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AE" w:rsidRDefault="00F55105" w:rsidP="003379AE">
      <w:r w:rsidRPr="00F55105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1168183</wp:posOffset>
            </wp:positionV>
            <wp:extent cx="2640284" cy="2884449"/>
            <wp:effectExtent l="19050" t="0" r="9525" b="0"/>
            <wp:wrapSquare wrapText="bothSides"/>
            <wp:docPr id="2" name="Obrázek 1" descr="znak ob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 obc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3379AE" w:rsidRDefault="003379AE" w:rsidP="003379AE"/>
    <w:p w:rsidR="00F55105" w:rsidRDefault="00F55105" w:rsidP="003379AE"/>
    <w:p w:rsidR="00F55105" w:rsidRDefault="00F55105" w:rsidP="003379AE"/>
    <w:p w:rsidR="003379AE" w:rsidRPr="003379AE" w:rsidRDefault="003379AE" w:rsidP="003379AE">
      <w:pPr>
        <w:ind w:firstLine="0"/>
        <w:jc w:val="center"/>
        <w:rPr>
          <w:rFonts w:cs="Times New Roman"/>
          <w:b/>
          <w:sz w:val="40"/>
          <w:szCs w:val="40"/>
        </w:rPr>
      </w:pPr>
      <w:r w:rsidRPr="003379AE">
        <w:rPr>
          <w:rFonts w:cs="Times New Roman"/>
          <w:b/>
          <w:sz w:val="40"/>
          <w:szCs w:val="40"/>
        </w:rPr>
        <w:t>7.2. DOKUMENTACE TECHNICKÉHO ŘEŠENÍ</w:t>
      </w:r>
    </w:p>
    <w:p w:rsidR="003379AE" w:rsidRPr="003379AE" w:rsidRDefault="0013102C" w:rsidP="003039F5">
      <w:pPr>
        <w:pStyle w:val="Odstavecseseznamem"/>
        <w:numPr>
          <w:ilvl w:val="0"/>
          <w:numId w:val="6"/>
        </w:numPr>
        <w:rPr>
          <w:rFonts w:cs="Times New Roman"/>
          <w:b/>
          <w:sz w:val="40"/>
          <w:szCs w:val="40"/>
        </w:rPr>
      </w:pPr>
      <w:bookmarkStart w:id="0" w:name="_Toc301429597"/>
      <w:r>
        <w:rPr>
          <w:rFonts w:cs="Times New Roman"/>
          <w:b/>
          <w:sz w:val="40"/>
          <w:szCs w:val="40"/>
        </w:rPr>
        <w:t>VODOHOSPODÁŘSKÁ OPATŘENÍ</w:t>
      </w:r>
      <w:bookmarkEnd w:id="0"/>
    </w:p>
    <w:p w:rsidR="003379AE" w:rsidRPr="00FE6E7F" w:rsidRDefault="00FE6E7F" w:rsidP="003039F5">
      <w:pPr>
        <w:pStyle w:val="Odstavecseseznamem"/>
        <w:numPr>
          <w:ilvl w:val="0"/>
          <w:numId w:val="2"/>
        </w:numPr>
        <w:jc w:val="center"/>
        <w:rPr>
          <w:rFonts w:cs="Times New Roman"/>
          <w:b/>
          <w:color w:val="4F6228" w:themeColor="accent3" w:themeShade="80"/>
          <w:sz w:val="44"/>
          <w:szCs w:val="44"/>
        </w:rPr>
      </w:pPr>
      <w:bookmarkStart w:id="1" w:name="_Toc301429598"/>
      <w:r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>Technická</w:t>
      </w:r>
      <w:r w:rsidR="003379AE" w:rsidRPr="00FE6E7F">
        <w:rPr>
          <w:rFonts w:asciiTheme="majorHAnsi" w:hAnsiTheme="majorHAnsi" w:cs="Times New Roman"/>
          <w:b/>
          <w:color w:val="4F6228" w:themeColor="accent3" w:themeShade="80"/>
          <w:sz w:val="44"/>
          <w:szCs w:val="44"/>
        </w:rPr>
        <w:t xml:space="preserve"> zpráva</w:t>
      </w:r>
      <w:bookmarkEnd w:id="1"/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jc w:val="center"/>
        <w:rPr>
          <w:rFonts w:cs="Times New Roman"/>
          <w:b/>
          <w:sz w:val="44"/>
          <w:szCs w:val="44"/>
        </w:rPr>
      </w:pPr>
    </w:p>
    <w:p w:rsidR="003379AE" w:rsidRDefault="003379AE" w:rsidP="003379AE">
      <w:pPr>
        <w:ind w:firstLine="0"/>
        <w:rPr>
          <w:rFonts w:cs="Times New Roman"/>
          <w:b/>
          <w:sz w:val="44"/>
          <w:szCs w:val="44"/>
        </w:rPr>
      </w:pPr>
    </w:p>
    <w:p w:rsidR="003379AE" w:rsidRDefault="00FA45D5" w:rsidP="003379AE">
      <w:pPr>
        <w:ind w:firstLine="0"/>
        <w:jc w:val="left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 </w:t>
      </w:r>
    </w:p>
    <w:p w:rsidR="003379AE" w:rsidRPr="005D7FC4" w:rsidRDefault="003379AE" w:rsidP="003379AE">
      <w:pPr>
        <w:tabs>
          <w:tab w:val="left" w:pos="1418"/>
          <w:tab w:val="left" w:pos="6804"/>
          <w:tab w:val="right" w:pos="9356"/>
        </w:tabs>
        <w:ind w:firstLine="0"/>
        <w:jc w:val="left"/>
        <w:rPr>
          <w:rFonts w:cs="Times New Roman"/>
        </w:rPr>
      </w:pPr>
      <w:r w:rsidRPr="005D7FC4">
        <w:rPr>
          <w:rFonts w:cs="Times New Roman"/>
        </w:rPr>
        <w:t>V Prostějově,</w:t>
      </w:r>
      <w:r w:rsidRPr="005D7FC4">
        <w:rPr>
          <w:rFonts w:cs="Times New Roman"/>
        </w:rPr>
        <w:tab/>
      </w:r>
      <w:r w:rsidR="003E1E24">
        <w:rPr>
          <w:rFonts w:cs="Times New Roman"/>
        </w:rPr>
        <w:t>únor 2014</w:t>
      </w:r>
      <w:r w:rsidRPr="005D7FC4">
        <w:rPr>
          <w:rFonts w:cs="Times New Roman"/>
        </w:rPr>
        <w:tab/>
        <w:t>Příloha:</w:t>
      </w:r>
      <w:r w:rsidRPr="005D7FC4">
        <w:rPr>
          <w:rFonts w:cs="Times New Roman"/>
        </w:rPr>
        <w:tab/>
      </w:r>
      <w:r>
        <w:rPr>
          <w:rFonts w:cs="Times New Roman"/>
          <w:b/>
          <w:sz w:val="50"/>
          <w:szCs w:val="50"/>
        </w:rPr>
        <w:t>7.</w:t>
      </w:r>
      <w:r>
        <w:rPr>
          <w:rFonts w:cs="Times New Roman"/>
          <w:b/>
          <w:sz w:val="50"/>
        </w:rPr>
        <w:t>2</w:t>
      </w:r>
      <w:r w:rsidRPr="005D7FC4">
        <w:rPr>
          <w:rFonts w:cs="Times New Roman"/>
          <w:b/>
          <w:sz w:val="50"/>
        </w:rPr>
        <w:t>.</w:t>
      </w:r>
      <w:r w:rsidR="0013102C">
        <w:rPr>
          <w:rFonts w:cs="Times New Roman"/>
          <w:b/>
          <w:sz w:val="50"/>
        </w:rPr>
        <w:t>3</w:t>
      </w:r>
      <w:r w:rsidR="00FE6E7F">
        <w:rPr>
          <w:rFonts w:cs="Times New Roman"/>
          <w:b/>
          <w:sz w:val="50"/>
        </w:rPr>
        <w:t>.B</w:t>
      </w:r>
      <w:r>
        <w:rPr>
          <w:rFonts w:cs="Times New Roman"/>
          <w:b/>
          <w:sz w:val="50"/>
        </w:rPr>
        <w:t>.</w:t>
      </w:r>
    </w:p>
    <w:p w:rsidR="003379AE" w:rsidRDefault="003379AE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</w:rPr>
      </w:pPr>
    </w:p>
    <w:p w:rsidR="003379AE" w:rsidRPr="003E7057" w:rsidRDefault="000D6AE6" w:rsidP="003379AE">
      <w:pPr>
        <w:tabs>
          <w:tab w:val="left" w:pos="1418"/>
          <w:tab w:val="left" w:pos="6804"/>
          <w:tab w:val="right" w:pos="9356"/>
        </w:tabs>
        <w:ind w:left="1416" w:hanging="1416"/>
        <w:jc w:val="left"/>
        <w:rPr>
          <w:rFonts w:cs="Times New Roman"/>
          <w:b/>
          <w:sz w:val="50"/>
        </w:rPr>
      </w:pPr>
      <w:r>
        <w:rPr>
          <w:rFonts w:cs="Times New Roman"/>
        </w:rPr>
        <w:t>Vypracoval:</w:t>
      </w:r>
      <w:r>
        <w:rPr>
          <w:rFonts w:cs="Times New Roman"/>
        </w:rPr>
        <w:tab/>
        <w:t>kolektiv</w:t>
      </w:r>
      <w:r w:rsidR="003379AE" w:rsidRPr="005D7FC4">
        <w:rPr>
          <w:rFonts w:cs="Times New Roman"/>
        </w:rPr>
        <w:tab/>
        <w:t>Kopie č.</w:t>
      </w:r>
      <w:r w:rsidR="003379AE">
        <w:rPr>
          <w:rStyle w:val="slo-"/>
          <w:rFonts w:cs="Times New Roman"/>
        </w:rPr>
        <w:t xml:space="preserve">  </w:t>
      </w:r>
      <w:r w:rsidR="0013194E">
        <w:rPr>
          <w:rStyle w:val="slo-"/>
          <w:rFonts w:cs="Times New Roman"/>
        </w:rPr>
        <w:t>3</w:t>
      </w:r>
      <w:r w:rsidR="003379AE">
        <w:rPr>
          <w:rStyle w:val="slo-"/>
          <w:rFonts w:cs="Times New Roman"/>
        </w:rPr>
        <w:t xml:space="preserve">       </w:t>
      </w:r>
    </w:p>
    <w:p w:rsidR="00871C7C" w:rsidRDefault="00871C7C">
      <w:pPr>
        <w:spacing w:after="200" w:line="276" w:lineRule="auto"/>
        <w:ind w:firstLine="0"/>
        <w:jc w:val="left"/>
      </w:pPr>
      <w:r>
        <w:br w:type="page"/>
      </w:r>
    </w:p>
    <w:p w:rsidR="003D4A88" w:rsidRDefault="003D4A88">
      <w:pPr>
        <w:pStyle w:val="Obsah1"/>
        <w:tabs>
          <w:tab w:val="left" w:pos="1440"/>
          <w:tab w:val="right" w:leader="dot" w:pos="9911"/>
        </w:tabs>
      </w:pPr>
    </w:p>
    <w:p w:rsidR="003D4A88" w:rsidRDefault="003D4A88">
      <w:pPr>
        <w:pStyle w:val="Obsah1"/>
        <w:tabs>
          <w:tab w:val="left" w:pos="1440"/>
          <w:tab w:val="right" w:leader="dot" w:pos="9911"/>
        </w:tabs>
      </w:pPr>
      <w:r>
        <w:t xml:space="preserve">Obsah: </w:t>
      </w:r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621905">
        <w:rPr>
          <w:b w:val="0"/>
        </w:rPr>
        <w:fldChar w:fldCharType="begin"/>
      </w:r>
      <w:r w:rsidR="003D4A88" w:rsidRPr="000B0CA1">
        <w:rPr>
          <w:b w:val="0"/>
        </w:rPr>
        <w:instrText xml:space="preserve"> TOC \h \z \u \t "Nadpis 2;1;Nadpis 3;2" </w:instrText>
      </w:r>
      <w:r w:rsidRPr="00621905">
        <w:rPr>
          <w:b w:val="0"/>
        </w:rPr>
        <w:fldChar w:fldCharType="separate"/>
      </w:r>
      <w:hyperlink w:anchor="_Toc382308503" w:history="1">
        <w:r w:rsidR="00923505" w:rsidRPr="00275D83">
          <w:rPr>
            <w:rStyle w:val="Hypertextovodkaz"/>
            <w:rFonts w:ascii="Times New Roman" w:hAnsi="Times New Roman"/>
            <w:noProof/>
          </w:rPr>
          <w:t>B.1.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Popis území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82308504" w:history="1">
        <w:r w:rsidR="00923505" w:rsidRPr="00275D83">
          <w:rPr>
            <w:rStyle w:val="Hypertextovodkaz"/>
            <w:noProof/>
          </w:rPr>
          <w:t>Revitalizace RT1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82308505" w:history="1">
        <w:r w:rsidR="00923505" w:rsidRPr="00275D83">
          <w:rPr>
            <w:rStyle w:val="Hypertextovodkaz"/>
            <w:noProof/>
          </w:rPr>
          <w:t>Revitalizace RT2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82308506" w:history="1">
        <w:r w:rsidR="00923505" w:rsidRPr="00275D83">
          <w:rPr>
            <w:rStyle w:val="Hypertextovodkaz"/>
            <w:noProof/>
          </w:rPr>
          <w:t>Revitalizace RT3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07" w:history="1">
        <w:r w:rsidR="00923505" w:rsidRPr="00275D83">
          <w:rPr>
            <w:rStyle w:val="Hypertextovodkaz"/>
            <w:rFonts w:ascii="Times New Roman" w:hAnsi="Times New Roman"/>
            <w:noProof/>
          </w:rPr>
          <w:t>B.2.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Účel stavby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08" w:history="1">
        <w:r w:rsidR="00923505" w:rsidRPr="00275D83">
          <w:rPr>
            <w:rStyle w:val="Hypertextovodkaz"/>
            <w:rFonts w:ascii="Times New Roman" w:hAnsi="Times New Roman"/>
            <w:noProof/>
          </w:rPr>
          <w:t>B.3.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Architektonické začlenění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09" w:history="1">
        <w:r w:rsidR="00923505" w:rsidRPr="00275D83">
          <w:rPr>
            <w:rStyle w:val="Hypertextovodkaz"/>
            <w:rFonts w:ascii="Times New Roman" w:hAnsi="Times New Roman"/>
            <w:noProof/>
          </w:rPr>
          <w:t>B.4.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Podklady pro návrh technického řešení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10" w:history="1">
        <w:r w:rsidR="00923505" w:rsidRPr="00275D83">
          <w:rPr>
            <w:rStyle w:val="Hypertextovodkaz"/>
            <w:rFonts w:ascii="Times New Roman" w:hAnsi="Times New Roman"/>
            <w:noProof/>
          </w:rPr>
          <w:t>B.5.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Stavebně technické řešení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82308511" w:history="1">
        <w:r w:rsidR="00923505" w:rsidRPr="00275D83">
          <w:rPr>
            <w:rStyle w:val="Hypertextovodkaz"/>
            <w:noProof/>
          </w:rPr>
          <w:t>Revitalizace toku RT1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82308512" w:history="1">
        <w:r w:rsidR="00923505" w:rsidRPr="00275D83">
          <w:rPr>
            <w:rStyle w:val="Hypertextovodkaz"/>
            <w:noProof/>
          </w:rPr>
          <w:t>Revitalizace toku RT2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2"/>
        <w:tabs>
          <w:tab w:val="right" w:leader="dot" w:pos="9911"/>
        </w:tabs>
        <w:rPr>
          <w:rFonts w:eastAsiaTheme="minorEastAsia" w:cstheme="minorBidi"/>
          <w:smallCaps w:val="0"/>
          <w:noProof/>
          <w:sz w:val="22"/>
          <w:szCs w:val="22"/>
          <w:lang w:eastAsia="cs-CZ"/>
        </w:rPr>
      </w:pPr>
      <w:hyperlink w:anchor="_Toc382308513" w:history="1">
        <w:r w:rsidR="00923505" w:rsidRPr="00275D83">
          <w:rPr>
            <w:rStyle w:val="Hypertextovodkaz"/>
            <w:noProof/>
          </w:rPr>
          <w:t>Revitalizace toku RT3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14" w:history="1">
        <w:r w:rsidR="00923505" w:rsidRPr="00275D83">
          <w:rPr>
            <w:rStyle w:val="Hypertextovodkaz"/>
            <w:rFonts w:ascii="Times New Roman" w:hAnsi="Times New Roman"/>
            <w:noProof/>
          </w:rPr>
          <w:t>B.6.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Vliv na životní prostředí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15" w:history="1">
        <w:r w:rsidR="00923505" w:rsidRPr="00275D83">
          <w:rPr>
            <w:rStyle w:val="Hypertextovodkaz"/>
            <w:rFonts w:ascii="Times New Roman" w:hAnsi="Times New Roman"/>
            <w:noProof/>
          </w:rPr>
          <w:t>B.7.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Výstavba zemních přehrážek a tůní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23505" w:rsidRDefault="00621905">
      <w:pPr>
        <w:pStyle w:val="Obsah1"/>
        <w:tabs>
          <w:tab w:val="left" w:pos="1440"/>
          <w:tab w:val="right" w:leader="dot" w:pos="991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82308516" w:history="1">
        <w:r w:rsidR="00923505" w:rsidRPr="00275D83">
          <w:rPr>
            <w:rStyle w:val="Hypertextovodkaz"/>
            <w:rFonts w:ascii="Times New Roman" w:hAnsi="Times New Roman"/>
            <w:noProof/>
          </w:rPr>
          <w:t>B.8.</w:t>
        </w:r>
        <w:r w:rsidR="0092350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923505" w:rsidRPr="00275D83">
          <w:rPr>
            <w:rStyle w:val="Hypertextovodkaz"/>
            <w:noProof/>
          </w:rPr>
          <w:t>Doklady o projednání</w:t>
        </w:r>
        <w:r w:rsidR="0092350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23505">
          <w:rPr>
            <w:noProof/>
            <w:webHidden/>
          </w:rPr>
          <w:instrText xml:space="preserve"> PAGEREF _Toc382308516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194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E1E24" w:rsidRPr="000B0CA1" w:rsidRDefault="00621905" w:rsidP="00FD636F">
      <w:pPr>
        <w:pStyle w:val="Nadpisobsahu"/>
        <w:rPr>
          <w:b w:val="0"/>
        </w:rPr>
      </w:pPr>
      <w:r w:rsidRPr="000B0CA1">
        <w:rPr>
          <w:b w:val="0"/>
        </w:rPr>
        <w:fldChar w:fldCharType="end"/>
      </w:r>
    </w:p>
    <w:p w:rsidR="003E1E24" w:rsidRDefault="003E1E24" w:rsidP="003E1E24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C35EC4" w:rsidRPr="009F3D98" w:rsidRDefault="00FE6E7F" w:rsidP="00042489">
      <w:pPr>
        <w:pStyle w:val="Nadpis2"/>
        <w:ind w:left="0" w:firstLine="0"/>
        <w:rPr>
          <w:rStyle w:val="NADPIS5Char0"/>
          <w:b/>
        </w:rPr>
      </w:pPr>
      <w:bookmarkStart w:id="2" w:name="_Toc276667711"/>
      <w:bookmarkStart w:id="3" w:name="_Toc276667825"/>
      <w:bookmarkStart w:id="4" w:name="_Toc276668019"/>
      <w:bookmarkStart w:id="5" w:name="_Toc276748710"/>
      <w:bookmarkStart w:id="6" w:name="_Toc382308503"/>
      <w:r w:rsidRPr="009F3D98">
        <w:rPr>
          <w:rStyle w:val="NADPIS5Char0"/>
          <w:b/>
        </w:rPr>
        <w:lastRenderedPageBreak/>
        <w:t>Popis území</w:t>
      </w:r>
      <w:bookmarkEnd w:id="2"/>
      <w:bookmarkEnd w:id="3"/>
      <w:bookmarkEnd w:id="4"/>
      <w:bookmarkEnd w:id="5"/>
      <w:bookmarkEnd w:id="6"/>
    </w:p>
    <w:p w:rsidR="00C66B8F" w:rsidRDefault="00C66B8F" w:rsidP="00FE6E7F">
      <w:pPr>
        <w:rPr>
          <w:b/>
        </w:rPr>
      </w:pPr>
    </w:p>
    <w:p w:rsidR="000112AA" w:rsidRDefault="000112AA" w:rsidP="00923505">
      <w:pPr>
        <w:pStyle w:val="Nadpis3"/>
      </w:pPr>
      <w:bookmarkStart w:id="7" w:name="_Toc382308504"/>
      <w:r>
        <w:t>Revitalizace RT1</w:t>
      </w:r>
      <w:bookmarkEnd w:id="7"/>
    </w:p>
    <w:p w:rsidR="000112AA" w:rsidRDefault="000112AA" w:rsidP="000112AA">
      <w:pPr>
        <w:ind w:left="709" w:firstLine="0"/>
        <w:rPr>
          <w:b/>
        </w:rPr>
      </w:pPr>
      <w:r>
        <w:rPr>
          <w:rFonts w:cs="Times New Roman"/>
          <w:szCs w:val="24"/>
        </w:rPr>
        <w:t>revitalizace bezejmenného občasného vodního toku, pravostranného přítoku mlýnského náhonu v trati „Velká Sovka“ a „</w:t>
      </w:r>
      <w:proofErr w:type="spellStart"/>
      <w:r>
        <w:rPr>
          <w:rFonts w:cs="Times New Roman"/>
          <w:szCs w:val="24"/>
        </w:rPr>
        <w:t>Borovec</w:t>
      </w:r>
      <w:proofErr w:type="spellEnd"/>
      <w:r>
        <w:rPr>
          <w:rFonts w:cs="Times New Roman"/>
          <w:szCs w:val="24"/>
        </w:rPr>
        <w:t xml:space="preserve">“. Celková délka údolnice je 743 m. V současné době je vodoteč v úseku od zemědělské farmy po zaústění do náhonu </w:t>
      </w:r>
      <w:proofErr w:type="spellStart"/>
      <w:r>
        <w:rPr>
          <w:rFonts w:cs="Times New Roman"/>
          <w:szCs w:val="24"/>
        </w:rPr>
        <w:t>zatrubněna</w:t>
      </w:r>
      <w:proofErr w:type="spellEnd"/>
      <w:r>
        <w:rPr>
          <w:rFonts w:cs="Times New Roman"/>
          <w:szCs w:val="24"/>
        </w:rPr>
        <w:t>. Tato část bude navržena v nové trase tak, aby nebyla dotčena uvedená farma. Přes silnici III/4822 bude vybudován trubní propustek P100 – DN 1200, dl. 1</w:t>
      </w:r>
      <w:r w:rsidR="009A1193">
        <w:rPr>
          <w:rFonts w:cs="Times New Roman"/>
          <w:szCs w:val="24"/>
        </w:rPr>
        <w:t>0</w:t>
      </w:r>
      <w:r>
        <w:rPr>
          <w:rFonts w:cs="Times New Roman"/>
          <w:szCs w:val="24"/>
        </w:rPr>
        <w:t xml:space="preserve"> m. Před zaústěním do mlýnského náhonu bude z důvodu přejezdu na pozemky vybudován propustek P99 – DN 800, dl </w:t>
      </w:r>
      <w:r w:rsidR="009A1193">
        <w:rPr>
          <w:rFonts w:cs="Times New Roman"/>
          <w:szCs w:val="24"/>
        </w:rPr>
        <w:t>6</w:t>
      </w:r>
      <w:r>
        <w:rPr>
          <w:rFonts w:cs="Times New Roman"/>
          <w:szCs w:val="24"/>
        </w:rPr>
        <w:t xml:space="preserve"> m.</w:t>
      </w:r>
    </w:p>
    <w:p w:rsidR="000112AA" w:rsidRDefault="000112AA" w:rsidP="00FE6E7F">
      <w:pPr>
        <w:rPr>
          <w:b/>
        </w:rPr>
      </w:pPr>
    </w:p>
    <w:p w:rsidR="000112AA" w:rsidRDefault="000112AA" w:rsidP="00923505">
      <w:pPr>
        <w:pStyle w:val="Nadpis3"/>
      </w:pPr>
      <w:bookmarkStart w:id="8" w:name="_Toc382308505"/>
      <w:r>
        <w:t>Revitalizace RT2</w:t>
      </w:r>
      <w:bookmarkEnd w:id="8"/>
    </w:p>
    <w:p w:rsidR="000112AA" w:rsidRDefault="000112AA" w:rsidP="000112AA">
      <w:pPr>
        <w:ind w:left="709" w:firstLine="0"/>
        <w:rPr>
          <w:b/>
        </w:rPr>
      </w:pPr>
      <w:r>
        <w:rPr>
          <w:rFonts w:cs="Times New Roman"/>
          <w:szCs w:val="24"/>
        </w:rPr>
        <w:t>revitalizace melioračního toku DVT76 v trati „Velká Sovka“, pravostranný přítok mlýnského náhonu, celková délka je 1093 m, část trasy vede podél lesního pozemku, k převedení přes cestu C12 bude vybudován propustek P108 – DN 1200, dl. 7,5 m. Zaústění do náhonu je mimo obvod KoPÚ.</w:t>
      </w:r>
    </w:p>
    <w:p w:rsidR="000112AA" w:rsidRDefault="000112AA" w:rsidP="00FE6E7F">
      <w:pPr>
        <w:rPr>
          <w:b/>
        </w:rPr>
      </w:pPr>
    </w:p>
    <w:p w:rsidR="000112AA" w:rsidRDefault="000112AA" w:rsidP="0097044B">
      <w:pPr>
        <w:pStyle w:val="Nadpis3"/>
      </w:pPr>
      <w:bookmarkStart w:id="9" w:name="_Toc382308506"/>
      <w:r>
        <w:t>Revitalizace RT3</w:t>
      </w:r>
      <w:bookmarkEnd w:id="9"/>
    </w:p>
    <w:p w:rsidR="000112AA" w:rsidRDefault="000112AA" w:rsidP="000112AA">
      <w:pPr>
        <w:ind w:left="709" w:firstLine="0"/>
        <w:rPr>
          <w:b/>
        </w:rPr>
      </w:pPr>
      <w:r>
        <w:rPr>
          <w:rFonts w:cs="Times New Roman"/>
          <w:szCs w:val="24"/>
        </w:rPr>
        <w:t>levostranný přítok DVT76 (RT2), v trati „Na panském“, v zájmovém území je délka údolnice 160 m, údolí pokračuje i mimo obvod KoPÚ, v trase bude nutno vybudovat přes cestu C11 trubní propustek P107 – DN 600, délka 6 m.</w:t>
      </w:r>
    </w:p>
    <w:p w:rsidR="00EF4990" w:rsidRDefault="00EF4990" w:rsidP="001F04FA"/>
    <w:p w:rsidR="00E62477" w:rsidRDefault="00E62477" w:rsidP="00042489">
      <w:pPr>
        <w:pStyle w:val="Nadpis2"/>
        <w:ind w:left="0" w:firstLine="0"/>
        <w:rPr>
          <w:szCs w:val="36"/>
        </w:rPr>
      </w:pPr>
      <w:bookmarkStart w:id="10" w:name="_Toc382308507"/>
      <w:bookmarkStart w:id="11" w:name="_Toc276667712"/>
      <w:bookmarkStart w:id="12" w:name="_Toc276667826"/>
      <w:bookmarkStart w:id="13" w:name="_Toc276668020"/>
      <w:bookmarkStart w:id="14" w:name="_Toc276748711"/>
      <w:r>
        <w:rPr>
          <w:szCs w:val="36"/>
        </w:rPr>
        <w:t>Účel stavby</w:t>
      </w:r>
      <w:bookmarkEnd w:id="10"/>
    </w:p>
    <w:p w:rsidR="00E62477" w:rsidRDefault="00E62477" w:rsidP="00E62477"/>
    <w:p w:rsidR="00127FBD" w:rsidRDefault="00127FBD" w:rsidP="00127FBD">
      <w:pPr>
        <w:ind w:left="709" w:firstLine="0"/>
      </w:pPr>
      <w:r w:rsidRPr="00C00BAD">
        <w:t>Základní revitalizační úlohou je vytvoření koryta toku, které je oproti současnému stavu členitější, s menší kapacitou koryta a méně zahloubené. Revitalizací bude vytvořeno koryto o malé kapacitě s menší rychlostí proudění vody a z toho důvodu méně náročné. Zvolněním koryta při vybudování tůní a zasypáním větší části koryta dojde k prodloužení délky a zmírnění podélného sklonu a jeho zdrsnění. Tím se zpomalí proudění a prodlouží doba průtoku vody.</w:t>
      </w:r>
    </w:p>
    <w:p w:rsidR="00E62477" w:rsidRDefault="00E62477" w:rsidP="00E62477">
      <w:pPr>
        <w:pStyle w:val="Odstavecseseznamem"/>
        <w:ind w:left="0" w:firstLine="0"/>
      </w:pPr>
    </w:p>
    <w:p w:rsidR="002632EC" w:rsidRDefault="002632EC" w:rsidP="002632EC">
      <w:pPr>
        <w:ind w:left="709" w:firstLine="0"/>
      </w:pPr>
      <w:r>
        <w:t>Dalším cílem je zvětšit množství vody v korytě toku za běžných průtokových poměrů a současně s tím zvýšit úroveň navazující hladiny podzemní vody. Zdrsnění koryta a snížení hloubky koryta zpomalí proudění vody a podpoří rozliv přívalových vod do nivy.</w:t>
      </w:r>
    </w:p>
    <w:p w:rsidR="002632EC" w:rsidRDefault="002632EC" w:rsidP="002632EC">
      <w:pPr>
        <w:ind w:left="709" w:firstLine="0"/>
      </w:pPr>
    </w:p>
    <w:p w:rsidR="002632EC" w:rsidRDefault="002632EC" w:rsidP="002632EC">
      <w:pPr>
        <w:ind w:left="709" w:firstLine="0"/>
      </w:pPr>
      <w:r>
        <w:t>U revitalizace, kdy se v údolnici vyskytují zatrubněné meliorační odpady, je nutno při budování zemních přehrážek z části pod zemní přehrážkou trubní kanál odstranit a zbývající část rour, které zůstanou v zemi, zaslepit vhodným materiálem.</w:t>
      </w:r>
    </w:p>
    <w:p w:rsidR="002632EC" w:rsidRDefault="002632EC" w:rsidP="002632EC">
      <w:pPr>
        <w:ind w:left="709" w:firstLine="0"/>
      </w:pPr>
    </w:p>
    <w:p w:rsidR="002632EC" w:rsidRDefault="002632EC" w:rsidP="002632EC">
      <w:pPr>
        <w:pStyle w:val="Odstavecseseznamem"/>
        <w:ind w:left="0" w:firstLine="0"/>
      </w:pPr>
      <w:r>
        <w:tab/>
        <w:t xml:space="preserve">V údolnicích bude vytvořena kaskáda mělkých plochých tůněk, které budou zvyšovat retenci </w:t>
      </w:r>
      <w:r>
        <w:tab/>
        <w:t>v krajině a zpomalovat průtoky z tání sněhu a při extrémních srážkách.</w:t>
      </w:r>
    </w:p>
    <w:p w:rsidR="002632EC" w:rsidRDefault="002632EC" w:rsidP="002632EC">
      <w:pPr>
        <w:pStyle w:val="Odstavecseseznamem"/>
        <w:ind w:left="709" w:firstLine="0"/>
      </w:pPr>
    </w:p>
    <w:p w:rsidR="002632EC" w:rsidRDefault="002632EC" w:rsidP="002632EC">
      <w:pPr>
        <w:pStyle w:val="Odstavecseseznamem"/>
        <w:ind w:left="709" w:firstLine="0"/>
      </w:pPr>
      <w:r>
        <w:t>V místech, kde jsou hlavníky drenážních soustav, budou otevřeny v kraji zatravněné nivy a volně vústěny do nivní tůně</w:t>
      </w:r>
    </w:p>
    <w:p w:rsidR="00CF1CB6" w:rsidRDefault="00CF1CB6" w:rsidP="002632EC">
      <w:pPr>
        <w:pStyle w:val="Odstavecseseznamem"/>
        <w:ind w:left="709" w:firstLine="0"/>
      </w:pPr>
    </w:p>
    <w:p w:rsidR="00923505" w:rsidRDefault="00923505" w:rsidP="002632EC">
      <w:pPr>
        <w:pStyle w:val="Odstavecseseznamem"/>
        <w:ind w:left="709" w:firstLine="0"/>
      </w:pPr>
    </w:p>
    <w:p w:rsidR="00DC0BBB" w:rsidRDefault="006B73FC" w:rsidP="00042489">
      <w:pPr>
        <w:pStyle w:val="Nadpis2"/>
        <w:ind w:left="0" w:firstLine="0"/>
        <w:rPr>
          <w:szCs w:val="36"/>
        </w:rPr>
      </w:pPr>
      <w:bookmarkStart w:id="15" w:name="_Toc382308508"/>
      <w:r>
        <w:rPr>
          <w:szCs w:val="36"/>
        </w:rPr>
        <w:lastRenderedPageBreak/>
        <w:t>Architektonické začlenění</w:t>
      </w:r>
      <w:bookmarkEnd w:id="11"/>
      <w:bookmarkEnd w:id="12"/>
      <w:bookmarkEnd w:id="13"/>
      <w:bookmarkEnd w:id="14"/>
      <w:bookmarkEnd w:id="15"/>
    </w:p>
    <w:p w:rsidR="00C66B8F" w:rsidRDefault="00C66B8F" w:rsidP="00C66B8F"/>
    <w:p w:rsidR="00D76E3C" w:rsidRDefault="00216625" w:rsidP="00216625">
      <w:pPr>
        <w:ind w:left="709" w:firstLine="0"/>
      </w:pPr>
      <w:r>
        <w:t>Dokumentace musí kromě technického řešení zahrnovat také architektonické začlenění stavby do území a její architektonické a hmotné řešení celkového vzhledu.</w:t>
      </w:r>
    </w:p>
    <w:p w:rsidR="00216625" w:rsidRDefault="00216625" w:rsidP="00216625">
      <w:pPr>
        <w:ind w:left="709" w:firstLine="0"/>
      </w:pPr>
      <w:r>
        <w:t>Doprovodná výsadba keřů a stromů podél revitalizovaných toků je navržena pro lepší začlenění do krajiny. Volba dřevin musí odpovídat stanovištním podmínkám. Vegetační doprovod je důležitým krajinným prvkem. Návrh výsadeb musí být proveden s max. ohledem na stávající vegetaci. Po provedených technických úpravách bude ve spolupráci s příslušnými odborníky zajištěna realizace nové výsadby a rekonstrukce stávajících doprovodných porostů. Vzrostlý a udržovaný vegetační doprovod revitalizovaných toků bude v zemědělské krajině v blocích orné půdy působit jako dominantní prvek.</w:t>
      </w:r>
    </w:p>
    <w:p w:rsidR="002D04B9" w:rsidRDefault="002D04B9" w:rsidP="00C66B8F"/>
    <w:p w:rsidR="0041089B" w:rsidRDefault="007164AE" w:rsidP="00042489">
      <w:pPr>
        <w:pStyle w:val="Nadpis2"/>
        <w:ind w:left="0" w:firstLine="0"/>
        <w:rPr>
          <w:szCs w:val="36"/>
        </w:rPr>
      </w:pPr>
      <w:bookmarkStart w:id="16" w:name="_Toc276667714"/>
      <w:bookmarkStart w:id="17" w:name="_Toc276667828"/>
      <w:bookmarkStart w:id="18" w:name="_Toc276668022"/>
      <w:bookmarkStart w:id="19" w:name="_Toc276748713"/>
      <w:bookmarkStart w:id="20" w:name="_Toc382308509"/>
      <w:r>
        <w:rPr>
          <w:szCs w:val="36"/>
        </w:rPr>
        <w:t>Podklady pro návrh technického řešení</w:t>
      </w:r>
      <w:bookmarkEnd w:id="16"/>
      <w:bookmarkEnd w:id="17"/>
      <w:bookmarkEnd w:id="18"/>
      <w:bookmarkEnd w:id="19"/>
      <w:bookmarkEnd w:id="20"/>
    </w:p>
    <w:p w:rsidR="00BB490E" w:rsidRDefault="00BB490E" w:rsidP="00BB490E"/>
    <w:p w:rsidR="00216625" w:rsidRDefault="00C76577" w:rsidP="00216625">
      <w:pPr>
        <w:ind w:left="709" w:firstLine="0"/>
      </w:pPr>
      <w:r>
        <w:t xml:space="preserve">Pro návrh průtočných profilů u revitalizací toků včetně navržených trubních propustků byly použity hydrotechnické výpočty dle: </w:t>
      </w:r>
    </w:p>
    <w:p w:rsidR="00C76577" w:rsidRDefault="00C76577" w:rsidP="00C76577">
      <w:pPr>
        <w:pStyle w:val="Odstavecseseznamem"/>
        <w:numPr>
          <w:ilvl w:val="0"/>
          <w:numId w:val="47"/>
        </w:numPr>
      </w:pPr>
      <w:r>
        <w:t>Hydraulika II, ČVUT Praha, Prof. Ing. Dr. Cyril Patočka</w:t>
      </w:r>
    </w:p>
    <w:p w:rsidR="00C76577" w:rsidRDefault="00C76577" w:rsidP="00C76577">
      <w:pPr>
        <w:pStyle w:val="Odstavecseseznamem"/>
        <w:numPr>
          <w:ilvl w:val="0"/>
          <w:numId w:val="47"/>
        </w:numPr>
      </w:pPr>
      <w:r>
        <w:t>Stokování a odvodnění, Vodohospodářská tabulka, VUT Brno, Doc. Šebek</w:t>
      </w:r>
    </w:p>
    <w:p w:rsidR="00C76577" w:rsidRDefault="00C76577" w:rsidP="00C76577">
      <w:pPr>
        <w:pStyle w:val="Odstavecseseznamem"/>
        <w:numPr>
          <w:ilvl w:val="0"/>
          <w:numId w:val="47"/>
        </w:numPr>
      </w:pPr>
      <w:r>
        <w:t xml:space="preserve">Meliorační trubní kanály, Směrnice, </w:t>
      </w:r>
      <w:proofErr w:type="spellStart"/>
      <w:r>
        <w:t>Hydroprojekt</w:t>
      </w:r>
      <w:proofErr w:type="spellEnd"/>
      <w:r>
        <w:t xml:space="preserve"> Praha</w:t>
      </w:r>
    </w:p>
    <w:p w:rsidR="00C76577" w:rsidRDefault="00C76577" w:rsidP="00C76577">
      <w:pPr>
        <w:pStyle w:val="Odstavecseseznamem"/>
        <w:ind w:left="1069" w:firstLine="0"/>
      </w:pPr>
    </w:p>
    <w:p w:rsidR="00C76577" w:rsidRDefault="00C76577" w:rsidP="00C76577">
      <w:pPr>
        <w:pStyle w:val="Odstavecseseznamem"/>
        <w:ind w:left="709" w:firstLine="0"/>
      </w:pPr>
      <w:r>
        <w:t>Nezbytným podkladem bylo podrobné zaměření výškopisu zájmového území, průzkum území a stanoviska členů sboru zástupců KoPÚ Sedlnice.</w:t>
      </w:r>
    </w:p>
    <w:p w:rsidR="00617C57" w:rsidRPr="00617C57" w:rsidRDefault="00617C57" w:rsidP="00617C57">
      <w:pPr>
        <w:rPr>
          <w:b/>
        </w:rPr>
      </w:pPr>
    </w:p>
    <w:p w:rsidR="00DD1537" w:rsidRDefault="007164AE" w:rsidP="00042489">
      <w:pPr>
        <w:pStyle w:val="Nadpis2"/>
        <w:ind w:left="0" w:firstLine="0"/>
      </w:pPr>
      <w:bookmarkStart w:id="21" w:name="_Toc276667715"/>
      <w:bookmarkStart w:id="22" w:name="_Toc276667829"/>
      <w:bookmarkStart w:id="23" w:name="_Toc276668023"/>
      <w:bookmarkStart w:id="24" w:name="_Toc276748714"/>
      <w:bookmarkStart w:id="25" w:name="_Toc382308510"/>
      <w:r>
        <w:t>Stavebně technické řešen</w:t>
      </w:r>
      <w:bookmarkEnd w:id="21"/>
      <w:bookmarkEnd w:id="22"/>
      <w:bookmarkEnd w:id="23"/>
      <w:bookmarkEnd w:id="24"/>
      <w:r w:rsidR="006B1E89">
        <w:t>í</w:t>
      </w:r>
      <w:bookmarkEnd w:id="25"/>
    </w:p>
    <w:p w:rsidR="00042489" w:rsidRDefault="00042489" w:rsidP="00042489"/>
    <w:p w:rsidR="00453B6C" w:rsidRPr="00453B6C" w:rsidRDefault="00453B6C" w:rsidP="00453B6C">
      <w:pPr>
        <w:ind w:left="709" w:firstLine="0"/>
        <w:rPr>
          <w:b/>
        </w:rPr>
      </w:pPr>
      <w:r w:rsidRPr="00453B6C">
        <w:rPr>
          <w:b/>
        </w:rPr>
        <w:t>Zemní přehrážky</w:t>
      </w:r>
    </w:p>
    <w:p w:rsidR="00453B6C" w:rsidRDefault="00453B6C" w:rsidP="00453B6C">
      <w:pPr>
        <w:ind w:left="709" w:firstLine="0"/>
      </w:pPr>
      <w:r>
        <w:t>Dle vzorového příčného a podélného řezu přehrážkou:</w:t>
      </w:r>
    </w:p>
    <w:p w:rsidR="00453B6C" w:rsidRDefault="00453B6C" w:rsidP="00453B6C">
      <w:pPr>
        <w:pStyle w:val="Odstavecseseznamem"/>
        <w:numPr>
          <w:ilvl w:val="0"/>
          <w:numId w:val="46"/>
        </w:numPr>
      </w:pPr>
      <w:r>
        <w:t>zavazovací zámek bude do hl. 1,2 m (nutno odstranit drenáže), šířka základové spáry 2,0 m, svahu 1:1</w:t>
      </w:r>
    </w:p>
    <w:p w:rsidR="00453B6C" w:rsidRDefault="00453B6C" w:rsidP="00453B6C">
      <w:pPr>
        <w:pStyle w:val="Odstavecseseznamem"/>
        <w:numPr>
          <w:ilvl w:val="0"/>
          <w:numId w:val="46"/>
        </w:numPr>
      </w:pPr>
      <w:r>
        <w:t>přehrážka bude mít v ose nejvyšší bod, v podélném řezu se bude výška snižovat v parabolickém tvaru k ose meandrujícího toku 200 – 450 mm a protilehlý okraj bude snížen o 150 –</w:t>
      </w:r>
      <w:r w:rsidR="00A17413">
        <w:t xml:space="preserve"> 350 mm</w:t>
      </w:r>
    </w:p>
    <w:p w:rsidR="00A17413" w:rsidRDefault="00A17413" w:rsidP="00453B6C">
      <w:pPr>
        <w:pStyle w:val="Odstavecseseznamem"/>
        <w:numPr>
          <w:ilvl w:val="0"/>
          <w:numId w:val="46"/>
        </w:numPr>
      </w:pPr>
      <w:r>
        <w:t>koruna přehrážky bude široká 2,0 m s příčným sklonem 4% - po směru údolnice, návodní svah 1:2,5, vzdušní svah 1:10</w:t>
      </w:r>
    </w:p>
    <w:p w:rsidR="00A17413" w:rsidRDefault="00A17413" w:rsidP="00453B6C">
      <w:pPr>
        <w:pStyle w:val="Odstavecseseznamem"/>
        <w:numPr>
          <w:ilvl w:val="0"/>
          <w:numId w:val="46"/>
        </w:numPr>
      </w:pPr>
      <w:r>
        <w:t xml:space="preserve">těleso přehrážky bude ze zeminy GC nebo CL vytěžené ze zemníku </w:t>
      </w:r>
      <w:proofErr w:type="spellStart"/>
      <w:r>
        <w:t>vzd</w:t>
      </w:r>
      <w:proofErr w:type="spellEnd"/>
      <w:r>
        <w:t>. 3 – 5 m ve směru proti toku</w:t>
      </w:r>
    </w:p>
    <w:p w:rsidR="00A17413" w:rsidRDefault="00A17413" w:rsidP="00453B6C">
      <w:pPr>
        <w:pStyle w:val="Odstavecseseznamem"/>
        <w:numPr>
          <w:ilvl w:val="0"/>
          <w:numId w:val="46"/>
        </w:numPr>
      </w:pPr>
      <w:r>
        <w:t>zemník bude ve dně 10 – 20 m, sklony svahů 1:3, hloubka max. 1,2 m</w:t>
      </w:r>
    </w:p>
    <w:p w:rsidR="00A17413" w:rsidRDefault="00A17413" w:rsidP="00453B6C">
      <w:pPr>
        <w:pStyle w:val="Odstavecseseznamem"/>
        <w:numPr>
          <w:ilvl w:val="0"/>
          <w:numId w:val="46"/>
        </w:numPr>
      </w:pPr>
      <w:r>
        <w:t>před započetím zemních prací bude sejmuta ornice o tl. vrstvy 200 mm, nakonec bude provedeno ohumusování 100 mm a osetí travním semenem</w:t>
      </w:r>
    </w:p>
    <w:p w:rsidR="00A17413" w:rsidRDefault="00A17413" w:rsidP="00453B6C">
      <w:pPr>
        <w:pStyle w:val="Odstavecseseznamem"/>
        <w:numPr>
          <w:ilvl w:val="0"/>
          <w:numId w:val="46"/>
        </w:numPr>
      </w:pPr>
      <w:r>
        <w:t>přebytek ornice bude použit při budování nezpevněných polních cest</w:t>
      </w:r>
    </w:p>
    <w:p w:rsidR="006902B1" w:rsidRDefault="006902B1" w:rsidP="006902B1"/>
    <w:p w:rsidR="006902B1" w:rsidRPr="006902B1" w:rsidRDefault="006902B1" w:rsidP="006902B1">
      <w:pPr>
        <w:rPr>
          <w:b/>
        </w:rPr>
      </w:pPr>
      <w:r w:rsidRPr="006902B1">
        <w:rPr>
          <w:b/>
        </w:rPr>
        <w:t>Tůně</w:t>
      </w:r>
    </w:p>
    <w:p w:rsidR="006902B1" w:rsidRDefault="006902B1" w:rsidP="006902B1">
      <w:pPr>
        <w:ind w:left="709" w:firstLine="0"/>
      </w:pPr>
      <w:r>
        <w:t>Tůně jsou navrženy jako terénní prohlubně v místě koryta vyhloubením do toků stávajícího koryta. Tůně jsou navrženy jako nevypustitelné. Hlavní funkcí je zlepšení prostředí pro rostliny a živočichy, podpora retenční kapacity území a vzhledové obohacení prostředí. Další funkční je rozšíření aktivního povrchu, zvýšení intenzity samočištění, prostor pro zachycování usazenin a funkce stabilizujícího vývaru.</w:t>
      </w:r>
    </w:p>
    <w:p w:rsidR="00042489" w:rsidRDefault="00042489" w:rsidP="00042489"/>
    <w:p w:rsidR="0097044B" w:rsidRPr="0097044B" w:rsidRDefault="0097044B" w:rsidP="0097044B">
      <w:pPr>
        <w:tabs>
          <w:tab w:val="left" w:pos="2552"/>
        </w:tabs>
        <w:ind w:left="709" w:firstLine="0"/>
        <w:rPr>
          <w:b/>
        </w:rPr>
      </w:pPr>
      <w:r w:rsidRPr="0097044B">
        <w:rPr>
          <w:b/>
        </w:rPr>
        <w:lastRenderedPageBreak/>
        <w:t>Dřevěný práh dvojitý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Dle vzorového výkresu dřevěného prahu – výkres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Konstrukce prahů budou zřízeny z výřezů z kulatiny a řeziva z dubu průměru 190 – 300 mm. Spojení bude ocelovými svorníky, hřebíky a třmeny pro montáž prahů.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Celková délka prahu 4,1 m, šířka 3,9 m, výška 0,3 m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Materiál pro vybudování jednoho prahu: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 xml:space="preserve">Piloty </w:t>
      </w:r>
      <w:r>
        <w:rPr>
          <w:rFonts w:cs="Times New Roman"/>
        </w:rPr>
        <w:t>Ø</w:t>
      </w:r>
      <w:r>
        <w:t xml:space="preserve"> 300 mm -</w:t>
      </w:r>
      <w:r>
        <w:tab/>
      </w:r>
      <w:r>
        <w:tab/>
      </w:r>
      <w:r>
        <w:tab/>
        <w:t>délka 1,9 m ........................</w:t>
      </w:r>
      <w:r>
        <w:tab/>
        <w:t>2 ks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ab/>
      </w:r>
      <w:r>
        <w:tab/>
      </w:r>
      <w:r>
        <w:tab/>
        <w:t>délka 1,68 m ......................</w:t>
      </w:r>
      <w:r>
        <w:tab/>
        <w:t>2 ks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ab/>
      </w:r>
      <w:r>
        <w:tab/>
      </w:r>
      <w:r>
        <w:tab/>
        <w:t>délka 1,60 m ......................</w:t>
      </w:r>
      <w:r>
        <w:tab/>
        <w:t>2  ks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 xml:space="preserve">Kulatina příčná </w:t>
      </w:r>
      <w:r>
        <w:rPr>
          <w:rFonts w:cs="Times New Roman"/>
        </w:rPr>
        <w:t>Ø</w:t>
      </w:r>
      <w:r>
        <w:t xml:space="preserve"> 300 mm</w:t>
      </w:r>
      <w:r>
        <w:tab/>
        <w:t>délka 3,</w:t>
      </w:r>
      <w:r w:rsidR="009A1193">
        <w:t>3</w:t>
      </w:r>
      <w:r>
        <w:t xml:space="preserve"> m ........................</w:t>
      </w:r>
      <w:r>
        <w:tab/>
        <w:t xml:space="preserve">4 ks 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 xml:space="preserve">Kulatina podélná </w:t>
      </w:r>
      <w:r>
        <w:rPr>
          <w:rFonts w:cs="Times New Roman"/>
        </w:rPr>
        <w:t>Ø</w:t>
      </w:r>
      <w:r>
        <w:t xml:space="preserve"> 300 mm</w:t>
      </w:r>
      <w:r>
        <w:tab/>
        <w:t>délka 2,3 m .........................</w:t>
      </w:r>
      <w:r>
        <w:tab/>
        <w:t>2 ks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ab/>
      </w:r>
      <w:r>
        <w:tab/>
      </w:r>
      <w:r>
        <w:tab/>
        <w:t>2x délka 2,6 m .....................</w:t>
      </w:r>
      <w:r>
        <w:tab/>
        <w:t>2 ks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 xml:space="preserve">Řezivo 130 mm x 25 mm, </w:t>
      </w:r>
      <w:r>
        <w:tab/>
        <w:t xml:space="preserve">délka 1,9 m .......................... </w:t>
      </w:r>
      <w:r w:rsidR="00443FC1">
        <w:t>12</w:t>
      </w:r>
      <w:r>
        <w:t xml:space="preserve"> ks</w:t>
      </w:r>
    </w:p>
    <w:p w:rsidR="0097044B" w:rsidRDefault="0097044B" w:rsidP="0097044B">
      <w:pPr>
        <w:tabs>
          <w:tab w:val="left" w:pos="2552"/>
        </w:tabs>
        <w:ind w:left="709" w:firstLine="0"/>
      </w:pPr>
    </w:p>
    <w:p w:rsidR="0097044B" w:rsidRDefault="0097044B" w:rsidP="0097044B">
      <w:pPr>
        <w:tabs>
          <w:tab w:val="left" w:pos="2552"/>
        </w:tabs>
        <w:ind w:left="709" w:firstLine="0"/>
      </w:pPr>
      <w:r>
        <w:t>Vývar pod prahem – rovnanina z balvanů s vyklínováním (tl. 300 mm) 2,0 m x 2,7 m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 xml:space="preserve">Dno koryta bude v místě prahu rozšířeno na </w:t>
      </w:r>
      <w:r w:rsidR="00443FC1">
        <w:t xml:space="preserve">1,5 </w:t>
      </w:r>
      <w:r>
        <w:t>m, počátek rozšíření před a za prahem v délce 2,0 m.</w:t>
      </w:r>
    </w:p>
    <w:p w:rsidR="0097044B" w:rsidRPr="00760FCE" w:rsidRDefault="0097044B" w:rsidP="0097044B">
      <w:pPr>
        <w:tabs>
          <w:tab w:val="left" w:pos="2552"/>
        </w:tabs>
        <w:ind w:left="709" w:firstLine="0"/>
      </w:pPr>
      <w:r>
        <w:t>Oba břehy podél prahu budou opevněny rovnaninou s vyklínováním š. 0,6 m, délka 4,65 m.</w:t>
      </w:r>
    </w:p>
    <w:p w:rsidR="000B0CA1" w:rsidRDefault="000B0CA1" w:rsidP="00042489"/>
    <w:p w:rsidR="0097044B" w:rsidRDefault="0097044B" w:rsidP="0097044B">
      <w:bookmarkStart w:id="26" w:name="_Toc382308511"/>
      <w:r w:rsidRPr="0097044B">
        <w:rPr>
          <w:rStyle w:val="Nadpis3Char"/>
        </w:rPr>
        <w:t>Revitalizace toku RT1</w:t>
      </w:r>
      <w:bookmarkEnd w:id="26"/>
      <w:r>
        <w:rPr>
          <w:b/>
        </w:rPr>
        <w:t xml:space="preserve"> </w:t>
      </w:r>
      <w:r>
        <w:t>– celková délka 764 m, č. povodí 2-01-01-113</w:t>
      </w:r>
    </w:p>
    <w:p w:rsidR="0097044B" w:rsidRDefault="0097044B" w:rsidP="0097044B">
      <w:pPr>
        <w:ind w:left="709" w:firstLine="0"/>
      </w:pPr>
      <w:r>
        <w:t>Bezejmenný vodní tok v trati „</w:t>
      </w:r>
      <w:proofErr w:type="spellStart"/>
      <w:r>
        <w:t>Borovec</w:t>
      </w:r>
      <w:proofErr w:type="spellEnd"/>
      <w:r>
        <w:t>“. Jedná se o pravostranný přítok bývalého mlýnského náhonu Začátek úpravy je u zaústění do mlýnského náhonu. V délce 57 m bude vybudován meliorační kanál lichoběžníkového profilu – š. dna 1,2 m svahy břehů 1:1,5, hloubka 1,0 m. V trase RT1 jsou úseky bez jakýchkoliv úprav – viz Podélný profil RT1.</w:t>
      </w:r>
    </w:p>
    <w:p w:rsidR="0097044B" w:rsidRDefault="0097044B" w:rsidP="0097044B">
      <w:pPr>
        <w:ind w:left="709" w:firstLine="0"/>
      </w:pPr>
    </w:p>
    <w:p w:rsidR="0097044B" w:rsidRPr="003D153E" w:rsidRDefault="0097044B" w:rsidP="0097044B">
      <w:pPr>
        <w:ind w:left="709" w:firstLine="0"/>
        <w:rPr>
          <w:u w:val="single"/>
        </w:rPr>
      </w:pPr>
      <w:r w:rsidRPr="003D153E">
        <w:rPr>
          <w:u w:val="single"/>
        </w:rPr>
        <w:t>Sklonové poměry</w:t>
      </w:r>
    </w:p>
    <w:p w:rsidR="0097044B" w:rsidRPr="0061432A" w:rsidRDefault="0097044B" w:rsidP="0097044B">
      <w:pPr>
        <w:tabs>
          <w:tab w:val="left" w:pos="2552"/>
        </w:tabs>
        <w:ind w:left="709" w:firstLine="0"/>
        <w:rPr>
          <w:i/>
        </w:rPr>
      </w:pPr>
      <w:r w:rsidRPr="0061432A">
        <w:rPr>
          <w:i/>
        </w:rPr>
        <w:t>km</w:t>
      </w:r>
      <w:r w:rsidRPr="0061432A">
        <w:rPr>
          <w:i/>
        </w:rPr>
        <w:tab/>
        <w:t>%</w:t>
      </w:r>
    </w:p>
    <w:p w:rsidR="0097044B" w:rsidRPr="0061432A" w:rsidRDefault="0097044B" w:rsidP="0097044B">
      <w:pPr>
        <w:tabs>
          <w:tab w:val="left" w:pos="2552"/>
        </w:tabs>
        <w:ind w:left="709" w:firstLine="0"/>
        <w:rPr>
          <w:i/>
        </w:rPr>
      </w:pPr>
      <w:r w:rsidRPr="0061432A">
        <w:rPr>
          <w:i/>
        </w:rPr>
        <w:t>----------------------------</w:t>
      </w:r>
      <w:r>
        <w:rPr>
          <w:i/>
        </w:rPr>
        <w:t>----</w:t>
      </w:r>
      <w:r w:rsidRPr="0061432A">
        <w:rPr>
          <w:i/>
        </w:rPr>
        <w:t>-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0,000 – 0,07907</w:t>
      </w:r>
      <w:r>
        <w:tab/>
      </w:r>
      <w:r>
        <w:tab/>
        <w:t>2,95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0,07907 – 0,09058</w:t>
      </w:r>
      <w:r>
        <w:tab/>
        <w:t>8,84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0,09058 – 0,29400</w:t>
      </w:r>
      <w:r>
        <w:tab/>
        <w:t>1,39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0,29400 – 0,32008</w:t>
      </w:r>
      <w:r>
        <w:tab/>
        <w:t>2,46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0,32008 – 0,39223</w:t>
      </w:r>
      <w:r>
        <w:tab/>
        <w:t>1,00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0,39223 – 0,46425</w:t>
      </w:r>
      <w:r>
        <w:tab/>
        <w:t>1,38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0,46425 – 0,53688</w:t>
      </w:r>
      <w:r>
        <w:tab/>
        <w:t>1,28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0,53688 – 0,63000</w:t>
      </w:r>
      <w:r>
        <w:tab/>
        <w:t>1,05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0,63000 – 0,76386</w:t>
      </w:r>
      <w:r>
        <w:tab/>
        <w:t>1,00</w:t>
      </w:r>
    </w:p>
    <w:p w:rsidR="0097044B" w:rsidRDefault="0097044B" w:rsidP="0097044B">
      <w:pPr>
        <w:tabs>
          <w:tab w:val="left" w:pos="2835"/>
        </w:tabs>
        <w:ind w:left="709" w:firstLine="0"/>
      </w:pPr>
    </w:p>
    <w:p w:rsidR="0097044B" w:rsidRPr="003D153E" w:rsidRDefault="0097044B" w:rsidP="0097044B">
      <w:pPr>
        <w:tabs>
          <w:tab w:val="left" w:pos="2835"/>
        </w:tabs>
        <w:ind w:left="709" w:firstLine="0"/>
        <w:rPr>
          <w:u w:val="single"/>
        </w:rPr>
      </w:pPr>
      <w:r w:rsidRPr="003D153E">
        <w:rPr>
          <w:u w:val="single"/>
        </w:rPr>
        <w:t>Objekty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0,00850</w:t>
      </w:r>
      <w:r>
        <w:tab/>
        <w:t>trubní propustek P99, DN 800, délka 6 m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0,01388</w:t>
      </w:r>
      <w:r>
        <w:tab/>
        <w:t>křížení sdělovacího vedení, chránička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0,03144</w:t>
      </w:r>
      <w:r>
        <w:tab/>
        <w:t>křížení nadzemního vedení VN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0,05790</w:t>
      </w:r>
      <w:r>
        <w:tab/>
        <w:t>křížení nadzemního vedení VN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0,057 – 0,064</w:t>
      </w:r>
      <w:r>
        <w:tab/>
        <w:t>bez úpravy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0,06121</w:t>
      </w:r>
      <w:r>
        <w:tab/>
        <w:t>plynovod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0,06965</w:t>
      </w:r>
      <w:r>
        <w:tab/>
        <w:t xml:space="preserve">propustek DN 800, vybourá se, silnice III/46432, nový propustek P100, </w:t>
      </w:r>
      <w:r>
        <w:tab/>
      </w:r>
      <w:r>
        <w:tab/>
        <w:t>DN 1200/1600, délka 10 m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0,074 – 0,160</w:t>
      </w:r>
      <w:r>
        <w:tab/>
        <w:t>bez úpravy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0,12790</w:t>
      </w:r>
      <w:r>
        <w:tab/>
        <w:t>vodovod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0,160 – 0,260</w:t>
      </w:r>
      <w:r>
        <w:tab/>
        <w:t>čištění koryta od nánosů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lastRenderedPageBreak/>
        <w:t>km 0,260 – 0,288</w:t>
      </w:r>
      <w:r>
        <w:tab/>
        <w:t>bez úpravy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0,28391</w:t>
      </w:r>
      <w:r>
        <w:tab/>
        <w:t>plynovod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0,294</w:t>
      </w:r>
      <w:r>
        <w:tab/>
        <w:t>dřevěný práh v = 0,4 m, kóta 268,68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0,320</w:t>
      </w:r>
      <w:r>
        <w:tab/>
        <w:t>přehrážka 1, výška koruny 269,32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0,392</w:t>
      </w:r>
      <w:r>
        <w:tab/>
        <w:t>přehrážka 2, kóta koruny 270,04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0,464</w:t>
      </w:r>
      <w:r>
        <w:tab/>
        <w:t>přehrážka 3, kóta koruny 271,03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0,468</w:t>
      </w:r>
      <w:r>
        <w:tab/>
        <w:t>zaústění průlehu PR12 zprava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0,537</w:t>
      </w:r>
      <w:r>
        <w:tab/>
        <w:t>přehrážka 4, kóta koruny 271,97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0,630</w:t>
      </w:r>
      <w:r>
        <w:tab/>
        <w:t>dřevěný práh v = 0,3 m, kóta 273,24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0,660</w:t>
      </w:r>
      <w:r>
        <w:tab/>
        <w:t>dřevěný práh v = 0,3 m , kóta 273,84  m n.m 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0,690</w:t>
      </w:r>
      <w:r>
        <w:tab/>
        <w:t>dřevěný práh v = 0,3 m, kóta koruny 274,44 m n.m.</w:t>
      </w:r>
    </w:p>
    <w:p w:rsidR="0097044B" w:rsidRDefault="0097044B" w:rsidP="0097044B">
      <w:pPr>
        <w:tabs>
          <w:tab w:val="left" w:pos="2835"/>
        </w:tabs>
        <w:ind w:left="709" w:firstLine="0"/>
      </w:pPr>
      <w:r>
        <w:t>km 0,76386</w:t>
      </w:r>
      <w:r>
        <w:tab/>
        <w:t>konec úpravy, vyústění trubního kanálu DN 600</w:t>
      </w:r>
    </w:p>
    <w:p w:rsidR="0097044B" w:rsidRDefault="0097044B" w:rsidP="0097044B">
      <w:pPr>
        <w:tabs>
          <w:tab w:val="left" w:pos="2835"/>
        </w:tabs>
        <w:ind w:left="709" w:firstLine="0"/>
      </w:pPr>
    </w:p>
    <w:p w:rsidR="0097044B" w:rsidRDefault="0097044B" w:rsidP="0097044B">
      <w:bookmarkStart w:id="27" w:name="_Toc382308512"/>
      <w:r w:rsidRPr="0097044B">
        <w:rPr>
          <w:rStyle w:val="Nadpis3Char"/>
        </w:rPr>
        <w:t>Revitalizace toku RT2</w:t>
      </w:r>
      <w:bookmarkEnd w:id="27"/>
      <w:r>
        <w:t xml:space="preserve"> – délka 819 m, č. povodí 2-01-01-113</w:t>
      </w:r>
    </w:p>
    <w:p w:rsidR="0097044B" w:rsidRDefault="0097044B" w:rsidP="0097044B">
      <w:pPr>
        <w:ind w:left="709" w:firstLine="0"/>
      </w:pPr>
      <w:r>
        <w:t>Drobný vodní tok DVT 76 v lokalitě „Na panském“. Jedná se o pravostranný přítok toku Sedlnice. Část toku vede v polní trati, část podél lesních pozemků a v lese. Začátek úpravy je na hranici obvodu KoPÚ u trubního propustku pod polní cestou C12 v km toku 0,18997.</w:t>
      </w:r>
    </w:p>
    <w:p w:rsidR="0097044B" w:rsidRDefault="0097044B" w:rsidP="0097044B"/>
    <w:p w:rsidR="0097044B" w:rsidRPr="00CF1CB6" w:rsidRDefault="0097044B" w:rsidP="0097044B">
      <w:pPr>
        <w:rPr>
          <w:u w:val="single"/>
        </w:rPr>
      </w:pPr>
      <w:r w:rsidRPr="00CF1CB6">
        <w:rPr>
          <w:u w:val="single"/>
        </w:rPr>
        <w:t>Sklonové poměry</w:t>
      </w:r>
    </w:p>
    <w:p w:rsidR="0097044B" w:rsidRPr="00C76577" w:rsidRDefault="0097044B" w:rsidP="0097044B">
      <w:pPr>
        <w:tabs>
          <w:tab w:val="left" w:pos="2552"/>
        </w:tabs>
        <w:ind w:left="709" w:firstLine="0"/>
        <w:rPr>
          <w:i/>
        </w:rPr>
      </w:pPr>
      <w:r w:rsidRPr="00C76577">
        <w:rPr>
          <w:i/>
        </w:rPr>
        <w:t>km</w:t>
      </w:r>
      <w:r w:rsidRPr="00C76577">
        <w:rPr>
          <w:i/>
        </w:rPr>
        <w:tab/>
        <w:t>%</w:t>
      </w:r>
    </w:p>
    <w:p w:rsidR="0097044B" w:rsidRPr="00C76577" w:rsidRDefault="0097044B" w:rsidP="0097044B">
      <w:pPr>
        <w:tabs>
          <w:tab w:val="left" w:pos="2552"/>
        </w:tabs>
        <w:ind w:left="709" w:firstLine="0"/>
        <w:rPr>
          <w:i/>
        </w:rPr>
      </w:pPr>
      <w:r w:rsidRPr="00C76577">
        <w:rPr>
          <w:i/>
        </w:rPr>
        <w:t>--------------------------------------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0,18399 – 0,20756</w:t>
      </w:r>
      <w:r>
        <w:tab/>
        <w:t>1,00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0,20756 – 0,20847</w:t>
      </w:r>
      <w:r>
        <w:tab/>
        <w:t>79,78 kašnový vtok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0,20847 – 0,26713</w:t>
      </w:r>
      <w:r>
        <w:tab/>
        <w:t>1,02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0,26713 – 0,32893</w:t>
      </w:r>
      <w:r>
        <w:tab/>
        <w:t>1,13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0,32893 – 0,43919</w:t>
      </w:r>
      <w:r>
        <w:tab/>
        <w:t>2,06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0,43919 – 0,47683</w:t>
      </w:r>
      <w:r>
        <w:tab/>
        <w:t>0,40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0,47683 – 0,50655</w:t>
      </w:r>
      <w:r>
        <w:tab/>
        <w:t>2,02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0,50655 – 0,56373</w:t>
      </w:r>
      <w:r>
        <w:tab/>
        <w:t>1,48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0,56373 – 0,64091</w:t>
      </w:r>
      <w:r>
        <w:tab/>
        <w:t>0,76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0,64091 – 0,68956</w:t>
      </w:r>
      <w:r>
        <w:tab/>
        <w:t>0,29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0,68956 – 0,74165</w:t>
      </w:r>
      <w:r>
        <w:tab/>
        <w:t>1,91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0,74165 - 0,84954</w:t>
      </w:r>
      <w:r>
        <w:tab/>
        <w:t>1,63</w:t>
      </w:r>
    </w:p>
    <w:p w:rsidR="0097044B" w:rsidRPr="00EF235E" w:rsidRDefault="0097044B" w:rsidP="0097044B">
      <w:pPr>
        <w:tabs>
          <w:tab w:val="left" w:pos="2552"/>
        </w:tabs>
        <w:ind w:left="709" w:firstLine="0"/>
      </w:pPr>
      <w:r>
        <w:t>0,84954 – 1,08865</w:t>
      </w:r>
      <w:r>
        <w:tab/>
        <w:t>1,46</w:t>
      </w:r>
    </w:p>
    <w:p w:rsidR="0097044B" w:rsidRDefault="0097044B" w:rsidP="0097044B">
      <w:pPr>
        <w:rPr>
          <w:b/>
        </w:rPr>
      </w:pPr>
    </w:p>
    <w:p w:rsidR="0097044B" w:rsidRPr="00CF1CB6" w:rsidRDefault="0097044B" w:rsidP="0097044B">
      <w:pPr>
        <w:ind w:left="709" w:firstLine="0"/>
        <w:rPr>
          <w:u w:val="single"/>
        </w:rPr>
      </w:pPr>
      <w:r w:rsidRPr="00CF1CB6">
        <w:rPr>
          <w:u w:val="single"/>
        </w:rPr>
        <w:t>Objekty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0,20271</w:t>
      </w:r>
      <w:r>
        <w:tab/>
        <w:t>cesta C12, trubní propustek P108, DN 1200/1600, délka 7,5 m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0,20756 – 0,20847</w:t>
      </w:r>
      <w:r>
        <w:tab/>
        <w:t>kašnový vtok do propustku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0,267</w:t>
      </w:r>
      <w:r>
        <w:tab/>
        <w:t>přehrážka 5, výška koruny hrázky 264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0,329</w:t>
      </w:r>
      <w:r>
        <w:tab/>
        <w:t>přehrážka 6, výška koruny hrázky 265,10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0,13007</w:t>
      </w:r>
      <w:r>
        <w:tab/>
        <w:t>křížení podzemního sdělovacího kabelu, chránička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0,15047</w:t>
      </w:r>
      <w:r>
        <w:tab/>
        <w:t>křížení nadzemního vedení VN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0,16992</w:t>
      </w:r>
      <w:r>
        <w:tab/>
        <w:t>křížení plynovodu, navržena chránička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0,436</w:t>
      </w:r>
      <w:r>
        <w:tab/>
        <w:t>přehrážka 7, výška koruny hrázky 267,20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0,447</w:t>
      </w:r>
      <w:r>
        <w:tab/>
        <w:t>přehrážka 8, výška koruny hrázky 267,52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0,507</w:t>
      </w:r>
      <w:r>
        <w:tab/>
        <w:t>přehrážka 9, výška koruny hrázky 268,12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0,564</w:t>
      </w:r>
      <w:r>
        <w:tab/>
        <w:t>přehrážka 10, výška koruny hrázky 268,97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0,641</w:t>
      </w:r>
      <w:r>
        <w:tab/>
        <w:t>přehrážka 11, výška koruny hrázky 269,56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0,667</w:t>
      </w:r>
      <w:r>
        <w:tab/>
        <w:t>levostranný přítok RT3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0,690</w:t>
      </w:r>
      <w:r>
        <w:tab/>
        <w:t>přehrážka 12, výška koruny hrázky 269,70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lastRenderedPageBreak/>
        <w:t>km 0,742</w:t>
      </w:r>
      <w:r>
        <w:tab/>
        <w:t>přehrážka 13, výška koruny hrázky 270,69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0,850</w:t>
      </w:r>
      <w:r>
        <w:tab/>
        <w:t>přehrážka 14, výška koruny hrázky 272,45 m n.m.</w:t>
      </w:r>
    </w:p>
    <w:p w:rsidR="0097044B" w:rsidRDefault="0097044B" w:rsidP="0097044B">
      <w:pPr>
        <w:tabs>
          <w:tab w:val="left" w:pos="2552"/>
        </w:tabs>
        <w:ind w:left="709" w:firstLine="0"/>
      </w:pPr>
    </w:p>
    <w:p w:rsidR="0097044B" w:rsidRDefault="0097044B" w:rsidP="0097044B">
      <w:pPr>
        <w:tabs>
          <w:tab w:val="left" w:pos="2552"/>
        </w:tabs>
        <w:ind w:left="709" w:firstLine="0"/>
      </w:pPr>
      <w:bookmarkStart w:id="28" w:name="_Toc382308513"/>
      <w:r w:rsidRPr="0097044B">
        <w:rPr>
          <w:rStyle w:val="Nadpis3Char"/>
        </w:rPr>
        <w:t>Revitalizace toku RT3</w:t>
      </w:r>
      <w:bookmarkEnd w:id="28"/>
      <w:r>
        <w:t xml:space="preserve"> – délka 197 m, č. povodí 2-01-01-113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Bezejmenný občasný vodní tok v lokalitě „Na panském“. Jedná se o levostranný přítok DVT 76 v km 0,667. V návrhu je revitalizace řešena jen v k.ú. Sedlnice. Větší čás</w:t>
      </w:r>
      <w:r w:rsidR="00443FC1">
        <w:t xml:space="preserve">t toku zasahuje do k.ú. </w:t>
      </w:r>
      <w:proofErr w:type="spellStart"/>
      <w:r w:rsidR="00443FC1">
        <w:t>Libhošť</w:t>
      </w:r>
      <w:proofErr w:type="spellEnd"/>
      <w:r>
        <w:t>.</w:t>
      </w:r>
    </w:p>
    <w:p w:rsidR="0097044B" w:rsidRDefault="0097044B" w:rsidP="0097044B">
      <w:pPr>
        <w:tabs>
          <w:tab w:val="left" w:pos="2552"/>
        </w:tabs>
        <w:ind w:firstLine="0"/>
      </w:pPr>
    </w:p>
    <w:p w:rsidR="0097044B" w:rsidRPr="00C76577" w:rsidRDefault="0097044B" w:rsidP="0097044B">
      <w:pPr>
        <w:tabs>
          <w:tab w:val="left" w:pos="2552"/>
        </w:tabs>
        <w:ind w:left="709" w:firstLine="0"/>
        <w:rPr>
          <w:u w:val="single"/>
        </w:rPr>
      </w:pPr>
      <w:r w:rsidRPr="00C76577">
        <w:rPr>
          <w:u w:val="single"/>
        </w:rPr>
        <w:t>Sklonové poměry</w:t>
      </w:r>
    </w:p>
    <w:p w:rsidR="0097044B" w:rsidRPr="00C76577" w:rsidRDefault="0097044B" w:rsidP="0097044B">
      <w:pPr>
        <w:tabs>
          <w:tab w:val="left" w:pos="2552"/>
        </w:tabs>
        <w:ind w:left="709" w:firstLine="0"/>
        <w:rPr>
          <w:i/>
        </w:rPr>
      </w:pPr>
      <w:r w:rsidRPr="00C76577">
        <w:rPr>
          <w:i/>
        </w:rPr>
        <w:t>km</w:t>
      </w:r>
      <w:r w:rsidRPr="00C76577">
        <w:rPr>
          <w:i/>
        </w:rPr>
        <w:tab/>
        <w:t>%</w:t>
      </w:r>
    </w:p>
    <w:p w:rsidR="0097044B" w:rsidRPr="00C76577" w:rsidRDefault="0097044B" w:rsidP="0097044B">
      <w:pPr>
        <w:tabs>
          <w:tab w:val="left" w:pos="2552"/>
        </w:tabs>
        <w:ind w:left="709" w:firstLine="0"/>
        <w:rPr>
          <w:i/>
        </w:rPr>
      </w:pPr>
      <w:r w:rsidRPr="00C76577">
        <w:rPr>
          <w:i/>
        </w:rPr>
        <w:t>---------------------------------------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0,000 – 0,063</w:t>
      </w:r>
      <w:r>
        <w:tab/>
        <w:t>4,34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0,063 – 0,115</w:t>
      </w:r>
      <w:r>
        <w:tab/>
        <w:t>4,08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0,115 – 0,164</w:t>
      </w:r>
      <w:r>
        <w:tab/>
        <w:t>0,93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0,164 – 0,197</w:t>
      </w:r>
      <w:r>
        <w:tab/>
        <w:t>1,90</w:t>
      </w:r>
    </w:p>
    <w:p w:rsidR="0097044B" w:rsidRDefault="0097044B" w:rsidP="0097044B">
      <w:pPr>
        <w:tabs>
          <w:tab w:val="left" w:pos="2552"/>
        </w:tabs>
        <w:ind w:left="709" w:firstLine="0"/>
      </w:pPr>
    </w:p>
    <w:p w:rsidR="0097044B" w:rsidRPr="00C76577" w:rsidRDefault="0097044B" w:rsidP="0097044B">
      <w:pPr>
        <w:tabs>
          <w:tab w:val="left" w:pos="2552"/>
        </w:tabs>
        <w:ind w:left="709" w:firstLine="0"/>
        <w:rPr>
          <w:u w:val="single"/>
        </w:rPr>
      </w:pPr>
      <w:r w:rsidRPr="00C76577">
        <w:rPr>
          <w:u w:val="single"/>
        </w:rPr>
        <w:t>Objekty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0,000</w:t>
      </w:r>
      <w:r w:rsidRPr="00111465">
        <w:tab/>
        <w:t>zaústění do údolnice RT2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0,063</w:t>
      </w:r>
      <w:r>
        <w:tab/>
        <w:t>přehrážka 15, výška koruny hrázky 271,34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0,115</w:t>
      </w:r>
      <w:r>
        <w:tab/>
        <w:t>přehrážka 16, výška koruny hrázky 273,43 m n.m.</w:t>
      </w:r>
    </w:p>
    <w:p w:rsidR="0097044B" w:rsidRDefault="0097044B" w:rsidP="0097044B">
      <w:pPr>
        <w:tabs>
          <w:tab w:val="left" w:pos="2552"/>
        </w:tabs>
        <w:ind w:left="709" w:firstLine="0"/>
      </w:pPr>
      <w:r>
        <w:t>km 0,15934</w:t>
      </w:r>
      <w:r>
        <w:tab/>
        <w:t>polní cesta C11, trubní propustek DN 600/1500, délka 7,5 m</w:t>
      </w:r>
    </w:p>
    <w:p w:rsidR="000B0CA1" w:rsidRDefault="0097044B" w:rsidP="00923505">
      <w:pPr>
        <w:tabs>
          <w:tab w:val="left" w:pos="2552"/>
        </w:tabs>
      </w:pPr>
      <w:r>
        <w:t>km 0,164</w:t>
      </w:r>
      <w:r>
        <w:tab/>
        <w:t>kašnový odtok do propustku</w:t>
      </w:r>
    </w:p>
    <w:p w:rsidR="00923505" w:rsidRPr="00042489" w:rsidRDefault="00923505" w:rsidP="0097044B"/>
    <w:p w:rsidR="00883477" w:rsidRDefault="005F1481" w:rsidP="00042489">
      <w:pPr>
        <w:pStyle w:val="Nadpis2"/>
        <w:ind w:left="0" w:firstLine="0"/>
      </w:pPr>
      <w:bookmarkStart w:id="29" w:name="_Toc276667717"/>
      <w:bookmarkStart w:id="30" w:name="_Toc276667831"/>
      <w:bookmarkStart w:id="31" w:name="_Toc276668025"/>
      <w:bookmarkStart w:id="32" w:name="_Toc276748716"/>
      <w:bookmarkStart w:id="33" w:name="_Toc382308514"/>
      <w:r>
        <w:t>Vliv na životní prostředí</w:t>
      </w:r>
      <w:bookmarkEnd w:id="29"/>
      <w:bookmarkEnd w:id="30"/>
      <w:bookmarkEnd w:id="31"/>
      <w:bookmarkEnd w:id="32"/>
      <w:bookmarkEnd w:id="33"/>
    </w:p>
    <w:p w:rsidR="005F1481" w:rsidRDefault="005F1481" w:rsidP="005F1481"/>
    <w:p w:rsidR="005F1481" w:rsidRDefault="00A1139F" w:rsidP="003E32DC">
      <w:pPr>
        <w:ind w:left="709" w:firstLine="0"/>
      </w:pPr>
      <w:r>
        <w:t xml:space="preserve">U všech revitalizací toků v rámci vodohospodářských opatření je navržen vegetační doprovod, který je velice důležitým </w:t>
      </w:r>
      <w:proofErr w:type="spellStart"/>
      <w:r>
        <w:t>krajinotvorným</w:t>
      </w:r>
      <w:proofErr w:type="spellEnd"/>
      <w:r>
        <w:t xml:space="preserve"> prvkem. Vegetační doprovod podél záchytných průlehů, některých polních cest a revitalizovaných toků bude velmi vhodně doplňovat návrh biocenter a biokoridorů. V rámci územního systému ekologické stability</w:t>
      </w:r>
      <w:r w:rsidR="00E7630F">
        <w:t xml:space="preserve"> vegetační doprovod revitalizací z velké části navazuje na zastavěné území Sedlnice</w:t>
      </w:r>
      <w:r w:rsidR="00923505">
        <w:t>,</w:t>
      </w:r>
      <w:r w:rsidR="00E7630F">
        <w:t xml:space="preserve"> představuje základní podmínku pro vytvoření klidových zón. Doprovodné porosty budou mít významnou hygienickou funkci při zachycování prachových částic, jako protihluková bariéra apod.</w:t>
      </w:r>
    </w:p>
    <w:p w:rsidR="00EA6685" w:rsidRDefault="00EA6685" w:rsidP="005F1481"/>
    <w:p w:rsidR="00E7630F" w:rsidRDefault="00E01A36" w:rsidP="00042489">
      <w:pPr>
        <w:pStyle w:val="Nadpis2"/>
        <w:ind w:left="0" w:firstLine="0"/>
      </w:pPr>
      <w:bookmarkStart w:id="34" w:name="_Toc382308515"/>
      <w:bookmarkStart w:id="35" w:name="_Toc276667718"/>
      <w:bookmarkStart w:id="36" w:name="_Toc276667832"/>
      <w:bookmarkStart w:id="37" w:name="_Toc276668026"/>
      <w:bookmarkStart w:id="38" w:name="_Toc276748717"/>
      <w:r>
        <w:t>Výstavba zemních přehrážek a tůní</w:t>
      </w:r>
      <w:bookmarkEnd w:id="34"/>
    </w:p>
    <w:p w:rsidR="00E01A36" w:rsidRDefault="00E01A36" w:rsidP="00E01A36"/>
    <w:p w:rsidR="00E01A36" w:rsidRDefault="00E01A36" w:rsidP="00E01A36">
      <w:pPr>
        <w:rPr>
          <w:b/>
        </w:rPr>
      </w:pPr>
      <w:r>
        <w:rPr>
          <w:b/>
        </w:rPr>
        <w:t>Zemní přehrážky</w:t>
      </w:r>
    </w:p>
    <w:p w:rsidR="00E01A36" w:rsidRDefault="00E01A36" w:rsidP="00C76577">
      <w:pPr>
        <w:ind w:left="709" w:firstLine="0"/>
      </w:pPr>
      <w:r>
        <w:t xml:space="preserve">Po vytyčení hranice zemní přehrážky a zemníku bude z plochy sejmuta ornice o síle vrstvy 200 mm (ornice bude uložena na dočasnou skládku). Dále bude provedena vykopávka zavazovacího zámku do hl. 1,2 m a současně budou odstraněny drenáže, popř. trubní kanál – zbývající část drenáží, které nebudou odstraněny, musí být zaslepeny. Do zavazovacího zámku a přehrážky bude navážena zemina po vrstvách tl. max. 200 mm a hutněna na min. míru zhutnění 95% PS. Chybějící zemina do přehrážky bude odebrána ze zemníku. Po </w:t>
      </w:r>
      <w:proofErr w:type="spellStart"/>
      <w:r>
        <w:t>vysvahování</w:t>
      </w:r>
      <w:proofErr w:type="spellEnd"/>
      <w:r>
        <w:t xml:space="preserve"> přehrážky a urovnání terénu bude rozprostřena ornice o tl. vrstvy 100 mm. Nakonec bude provedeno osetí travním semenem a výsadba vhodných dřevin.</w:t>
      </w:r>
    </w:p>
    <w:p w:rsidR="00E01A36" w:rsidRDefault="00E01A36" w:rsidP="00E01A36"/>
    <w:p w:rsidR="00E01A36" w:rsidRPr="00E01A36" w:rsidRDefault="00E01A36" w:rsidP="00E01A36">
      <w:pPr>
        <w:rPr>
          <w:b/>
        </w:rPr>
      </w:pPr>
      <w:r>
        <w:rPr>
          <w:b/>
        </w:rPr>
        <w:t>Tůně</w:t>
      </w:r>
    </w:p>
    <w:p w:rsidR="00E01A36" w:rsidRDefault="00E01A36" w:rsidP="00C76577">
      <w:pPr>
        <w:ind w:left="709" w:firstLine="0"/>
      </w:pPr>
      <w:r>
        <w:t xml:space="preserve">Tůně budou zřizovány v místě vodních toků tak, že z plochy určené bude sejmuta ornice tl. vrstvy 200 mm. Ornice bude odvezena na dočasnou skládku. Pak bude vyhloubena do obou </w:t>
      </w:r>
      <w:r>
        <w:lastRenderedPageBreak/>
        <w:t>břehů tůň o stanových rozměrech a sklonu svahu 1 : 1,5 (dolní část) až 1 : 6 (v horní části tůně). Zemina vytěžená při budování tůně bude použita na zasypání stávajícího koryta do výše 150 – 200 mm pod úroveň okolního terénu – v místě skluzu (svah do tůně v ose toku) a v místě odtoku vody (nejnižší místo) bude použit lomový kámen tl. 250 mm, š. 1,5 m.</w:t>
      </w:r>
    </w:p>
    <w:p w:rsidR="005807F1" w:rsidRDefault="005807F1" w:rsidP="00C76577">
      <w:pPr>
        <w:tabs>
          <w:tab w:val="left" w:pos="2552"/>
        </w:tabs>
        <w:ind w:left="709" w:firstLine="0"/>
      </w:pPr>
    </w:p>
    <w:p w:rsidR="00111465" w:rsidRDefault="00111465" w:rsidP="00C76577">
      <w:pPr>
        <w:tabs>
          <w:tab w:val="left" w:pos="2552"/>
        </w:tabs>
        <w:ind w:left="709" w:firstLine="0"/>
      </w:pPr>
      <w:r>
        <w:tab/>
      </w:r>
    </w:p>
    <w:p w:rsidR="00EA6685" w:rsidRDefault="00EA6685" w:rsidP="00042489">
      <w:pPr>
        <w:pStyle w:val="Nadpis2"/>
        <w:ind w:left="0" w:firstLine="0"/>
      </w:pPr>
      <w:bookmarkStart w:id="39" w:name="_Toc382308516"/>
      <w:r>
        <w:t>Doklady o projednání</w:t>
      </w:r>
      <w:bookmarkEnd w:id="35"/>
      <w:bookmarkEnd w:id="36"/>
      <w:bookmarkEnd w:id="37"/>
      <w:bookmarkEnd w:id="38"/>
      <w:bookmarkEnd w:id="39"/>
    </w:p>
    <w:p w:rsidR="00EA6685" w:rsidRDefault="00EA6685" w:rsidP="00C76577">
      <w:pPr>
        <w:ind w:left="709" w:firstLine="0"/>
      </w:pPr>
    </w:p>
    <w:p w:rsidR="004A5FCC" w:rsidRDefault="00EA6685" w:rsidP="00C76577">
      <w:pPr>
        <w:ind w:left="709" w:firstLine="0"/>
      </w:pPr>
      <w:r>
        <w:t>Návrh řešení vodohospodářských opatření byl podrobně projednáván se členy sboru zást</w:t>
      </w:r>
      <w:r w:rsidR="00AE5450">
        <w:t>u</w:t>
      </w:r>
      <w:r>
        <w:t>pců K</w:t>
      </w:r>
      <w:r w:rsidR="00E7630F">
        <w:t>o</w:t>
      </w:r>
      <w:r>
        <w:t xml:space="preserve">PÚ </w:t>
      </w:r>
      <w:r w:rsidR="003E1E24">
        <w:t>Sedlnice</w:t>
      </w:r>
      <w:r>
        <w:t xml:space="preserve">. </w:t>
      </w:r>
      <w:r w:rsidR="00E7630F">
        <w:t>Největší důraz byl členy sboru zástupců kladen na ochranu obce před lokálními povodněmi a s tím spojeným nepřípustným erozním smyvem ornice.</w:t>
      </w:r>
    </w:p>
    <w:p w:rsidR="00E7630F" w:rsidRDefault="00E7630F" w:rsidP="00C76577">
      <w:pPr>
        <w:ind w:left="709" w:firstLine="0"/>
      </w:pPr>
      <w:r>
        <w:t xml:space="preserve">Viz zápisy sboru zástupců – </w:t>
      </w:r>
      <w:r>
        <w:tab/>
        <w:t>dne 18. 6. 2012</w:t>
      </w:r>
    </w:p>
    <w:p w:rsidR="00E7630F" w:rsidRDefault="00E7630F" w:rsidP="00C76577">
      <w:pPr>
        <w:ind w:left="709" w:firstLine="0"/>
      </w:pPr>
      <w:r>
        <w:tab/>
      </w:r>
      <w:r>
        <w:tab/>
      </w:r>
      <w:r>
        <w:tab/>
      </w:r>
      <w:r>
        <w:tab/>
        <w:t>dne 7. 8. 2013</w:t>
      </w:r>
    </w:p>
    <w:p w:rsidR="00E7630F" w:rsidRPr="004A5FCC" w:rsidRDefault="00E7630F" w:rsidP="00C76577">
      <w:pPr>
        <w:ind w:left="709" w:firstLine="0"/>
      </w:pPr>
      <w:r>
        <w:t xml:space="preserve">Veřejné zasedání zastupitelstva obce Sedlnice – viz Usnesení ze dne </w:t>
      </w:r>
      <w:r w:rsidR="00F97A6F">
        <w:t>18.12.2013.</w:t>
      </w:r>
    </w:p>
    <w:sectPr w:rsidR="00E7630F" w:rsidRPr="004A5FCC" w:rsidSect="009F3D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193" w:rsidRDefault="009A1193" w:rsidP="003379AE">
      <w:r>
        <w:separator/>
      </w:r>
    </w:p>
  </w:endnote>
  <w:endnote w:type="continuationSeparator" w:id="1">
    <w:p w:rsidR="009A1193" w:rsidRDefault="009A1193" w:rsidP="00337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9CB" w:rsidRDefault="00C559C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892"/>
      <w:docPartObj>
        <w:docPartGallery w:val="Page Numbers (Bottom of Page)"/>
        <w:docPartUnique/>
      </w:docPartObj>
    </w:sdtPr>
    <w:sdtContent>
      <w:p w:rsidR="009A1193" w:rsidRDefault="00621905">
        <w:pPr>
          <w:pStyle w:val="Zpat"/>
          <w:jc w:val="right"/>
        </w:pPr>
        <w:fldSimple w:instr=" PAGE   \* MERGEFORMAT ">
          <w:r w:rsidR="00C559CB">
            <w:rPr>
              <w:noProof/>
            </w:rPr>
            <w:t>8</w:t>
          </w:r>
        </w:fldSimple>
      </w:p>
    </w:sdtContent>
  </w:sdt>
  <w:p w:rsidR="009A1193" w:rsidRDefault="009A119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93" w:rsidRPr="009E242D" w:rsidRDefault="009A1193" w:rsidP="009F3D98">
    <w:pPr>
      <w:pStyle w:val="Zpat"/>
      <w:tabs>
        <w:tab w:val="clear" w:pos="4536"/>
        <w:tab w:val="clear" w:pos="9072"/>
        <w:tab w:val="right" w:pos="9356"/>
      </w:tabs>
      <w:spacing w:before="120"/>
      <w:rPr>
        <w:spacing w:val="100"/>
        <w:position w:val="10"/>
        <w:sz w:val="16"/>
        <w:szCs w:val="16"/>
        <w:u w:val="single"/>
      </w:rPr>
    </w:pPr>
    <w:r w:rsidRPr="009E242D">
      <w:rPr>
        <w:spacing w:val="100"/>
        <w:position w:val="10"/>
        <w:sz w:val="16"/>
        <w:szCs w:val="16"/>
        <w:u w:val="single"/>
      </w:rPr>
      <w:tab/>
    </w:r>
  </w:p>
  <w:p w:rsidR="009A1193" w:rsidRDefault="009A1193" w:rsidP="009F3D98">
    <w:pPr>
      <w:pStyle w:val="Zpat"/>
    </w:pPr>
    <w:r w:rsidRPr="009E242D">
      <w:rPr>
        <w:sz w:val="16"/>
        <w:szCs w:val="16"/>
      </w:rPr>
      <w:t>Ing.</w:t>
    </w:r>
    <w:r>
      <w:rPr>
        <w:sz w:val="16"/>
        <w:szCs w:val="16"/>
      </w:rPr>
      <w:t xml:space="preserve"> </w:t>
    </w:r>
    <w:r w:rsidRPr="009E242D">
      <w:rPr>
        <w:sz w:val="16"/>
        <w:szCs w:val="16"/>
      </w:rPr>
      <w:t xml:space="preserve">František Hanousek, Barákova 41, 796 01 Prostějov, </w:t>
    </w:r>
    <w:r w:rsidRPr="009E242D">
      <w:rPr>
        <w:sz w:val="16"/>
        <w:szCs w:val="16"/>
      </w:rPr>
      <w:sym w:font="Wingdings" w:char="0028"/>
    </w:r>
    <w:r w:rsidRPr="009E242D">
      <w:rPr>
        <w:sz w:val="16"/>
        <w:szCs w:val="16"/>
      </w:rPr>
      <w:t>.+ fax: 582 331 013; mobil: 777 623 614,</w:t>
    </w:r>
    <w:r>
      <w:rPr>
        <w:sz w:val="16"/>
        <w:szCs w:val="16"/>
      </w:rPr>
      <w:t xml:space="preserve"> </w:t>
    </w:r>
    <w:r w:rsidRPr="00F47954">
      <w:rPr>
        <w:sz w:val="16"/>
        <w:szCs w:val="16"/>
      </w:rPr>
      <w:t>hanousek.pv@centrum.cz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193" w:rsidRDefault="009A1193" w:rsidP="003379AE">
      <w:r>
        <w:separator/>
      </w:r>
    </w:p>
  </w:footnote>
  <w:footnote w:type="continuationSeparator" w:id="1">
    <w:p w:rsidR="009A1193" w:rsidRDefault="009A1193" w:rsidP="00337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9CB" w:rsidRDefault="00C559C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93" w:rsidRDefault="009A1193" w:rsidP="00B31D3A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 xml:space="preserve">Zak.č. </w:t>
    </w:r>
    <w:r w:rsidR="00C559CB">
      <w:t>1/11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Sedlnice</w:t>
    </w:r>
  </w:p>
  <w:p w:rsidR="009A1193" w:rsidRDefault="009A1193" w:rsidP="00B31D3A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3. Vodohospodářská opatření,  B. Technická  zpráva</w:t>
    </w:r>
  </w:p>
  <w:p w:rsidR="009A1193" w:rsidRDefault="009A1193" w:rsidP="00B31D3A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93" w:rsidRDefault="009A1193" w:rsidP="000112AA">
    <w:pPr>
      <w:pStyle w:val="Zhlav"/>
      <w:tabs>
        <w:tab w:val="left" w:pos="708"/>
      </w:tabs>
      <w:ind w:firstLine="0"/>
      <w:jc w:val="center"/>
      <w:rPr>
        <w:b/>
        <w:sz w:val="22"/>
      </w:rPr>
    </w:pPr>
    <w:r>
      <w:t xml:space="preserve">Zak.č. </w:t>
    </w:r>
    <w:r w:rsidR="00C559CB">
      <w:t>1/11</w:t>
    </w:r>
    <w:r>
      <w:rPr>
        <w:sz w:val="22"/>
      </w:rPr>
      <w:tab/>
      <w:t>Komplexní pozemková úprava v k. ú.</w:t>
    </w:r>
    <w:r>
      <w:rPr>
        <w:b/>
        <w:sz w:val="22"/>
      </w:rPr>
      <w:t xml:space="preserve"> </w:t>
    </w:r>
    <w:r>
      <w:rPr>
        <w:b/>
        <w:caps/>
      </w:rPr>
      <w:t>Sedlnice</w:t>
    </w:r>
  </w:p>
  <w:p w:rsidR="009A1193" w:rsidRDefault="009A1193" w:rsidP="000112AA">
    <w:pPr>
      <w:pStyle w:val="Bezmezer"/>
      <w:ind w:left="707" w:firstLine="1"/>
      <w:jc w:val="left"/>
      <w:rPr>
        <w:i/>
        <w:sz w:val="20"/>
        <w:szCs w:val="20"/>
      </w:rPr>
    </w:pPr>
    <w:r>
      <w:rPr>
        <w:i/>
        <w:sz w:val="20"/>
        <w:szCs w:val="20"/>
      </w:rPr>
      <w:t xml:space="preserve">          7.2.Dokumentace technického řešení, 3. Vodohospodářská opatření,  B. Technická  zpráva</w:t>
    </w:r>
  </w:p>
  <w:p w:rsidR="009A1193" w:rsidRDefault="009A1193" w:rsidP="000112AA">
    <w:pPr>
      <w:pStyle w:val="Zhlav"/>
    </w:pPr>
    <w:r>
      <w:rPr>
        <w:b/>
        <w:spacing w:val="100"/>
        <w:position w:val="10"/>
        <w:sz w:val="22"/>
        <w:u w:val="double"/>
      </w:rPr>
      <w:tab/>
    </w:r>
    <w:r>
      <w:rPr>
        <w:b/>
        <w:spacing w:val="100"/>
        <w:position w:val="10"/>
        <w:sz w:val="22"/>
        <w:u w:val="doub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EF8"/>
    <w:multiLevelType w:val="hybridMultilevel"/>
    <w:tmpl w:val="5FB879F6"/>
    <w:lvl w:ilvl="0" w:tplc="DE8AD022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141E702F"/>
    <w:multiLevelType w:val="hybridMultilevel"/>
    <w:tmpl w:val="76701ACE"/>
    <w:lvl w:ilvl="0" w:tplc="C298D3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2A32"/>
    <w:multiLevelType w:val="hybridMultilevel"/>
    <w:tmpl w:val="269A322E"/>
    <w:lvl w:ilvl="0" w:tplc="99D63C6A">
      <w:start w:val="1"/>
      <w:numFmt w:val="decimal"/>
      <w:lvlText w:val="B.6.%1"/>
      <w:lvlJc w:val="left"/>
      <w:pPr>
        <w:ind w:left="1854" w:hanging="360"/>
      </w:pPr>
      <w:rPr>
        <w:rFonts w:asciiTheme="majorHAnsi" w:hAnsiTheme="majorHAnsi" w:hint="default"/>
        <w:b/>
        <w:i w:val="0"/>
        <w:color w:val="1F497D" w:themeColor="text2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1CFA5FE8"/>
    <w:multiLevelType w:val="hybridMultilevel"/>
    <w:tmpl w:val="04B4B8BA"/>
    <w:lvl w:ilvl="0" w:tplc="56BCCFD0">
      <w:start w:val="1"/>
      <w:numFmt w:val="decimal"/>
      <w:lvlText w:val="B.5.%1"/>
      <w:lvlJc w:val="left"/>
      <w:pPr>
        <w:ind w:left="2136" w:hanging="360"/>
      </w:pPr>
      <w:rPr>
        <w:rFonts w:asciiTheme="majorHAnsi" w:hAnsiTheme="majorHAnsi" w:hint="default"/>
        <w:b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1EDA3C0A"/>
    <w:multiLevelType w:val="hybridMultilevel"/>
    <w:tmpl w:val="A80A12FA"/>
    <w:lvl w:ilvl="0" w:tplc="C7E40E34">
      <w:start w:val="1"/>
      <w:numFmt w:val="decimal"/>
      <w:lvlText w:val="B.4.%1"/>
      <w:lvlJc w:val="left"/>
      <w:pPr>
        <w:ind w:left="4320" w:hanging="360"/>
      </w:pPr>
      <w:rPr>
        <w:rFonts w:asciiTheme="majorHAnsi" w:hAnsiTheme="majorHAnsi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4AA4D880">
      <w:start w:val="1"/>
      <w:numFmt w:val="decimal"/>
      <w:lvlText w:val="B.4.%3"/>
      <w:lvlJc w:val="left"/>
      <w:pPr>
        <w:ind w:left="2160" w:hanging="180"/>
      </w:pPr>
      <w:rPr>
        <w:rFonts w:asciiTheme="majorHAnsi" w:hAnsiTheme="majorHAnsi" w:hint="default"/>
        <w:b/>
        <w:i w:val="0"/>
        <w:sz w:val="28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B4733"/>
    <w:multiLevelType w:val="hybridMultilevel"/>
    <w:tmpl w:val="A43AD5B6"/>
    <w:lvl w:ilvl="0" w:tplc="9DE87248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1E62BAF"/>
    <w:multiLevelType w:val="hybridMultilevel"/>
    <w:tmpl w:val="186AE7D0"/>
    <w:lvl w:ilvl="0" w:tplc="56BCCFD0">
      <w:start w:val="1"/>
      <w:numFmt w:val="decimal"/>
      <w:lvlText w:val="B.5.%1"/>
      <w:lvlJc w:val="left"/>
      <w:pPr>
        <w:ind w:left="1996" w:hanging="360"/>
      </w:pPr>
      <w:rPr>
        <w:rFonts w:asciiTheme="majorHAnsi" w:hAnsiTheme="majorHAnsi" w:hint="default"/>
        <w:b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6D16119"/>
    <w:multiLevelType w:val="hybridMultilevel"/>
    <w:tmpl w:val="1226B038"/>
    <w:lvl w:ilvl="0" w:tplc="B41C04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778579D"/>
    <w:multiLevelType w:val="hybridMultilevel"/>
    <w:tmpl w:val="D916C3F2"/>
    <w:lvl w:ilvl="0" w:tplc="C6983250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BB2E68"/>
    <w:multiLevelType w:val="multilevel"/>
    <w:tmpl w:val="0405001D"/>
    <w:styleLink w:val="Styl1"/>
    <w:lvl w:ilvl="0">
      <w:start w:val="2"/>
      <w:numFmt w:val="upperLetter"/>
      <w:lvlText w:val="%1)"/>
      <w:lvlJc w:val="left"/>
      <w:pPr>
        <w:ind w:left="360" w:hanging="360"/>
      </w:pPr>
      <w:rPr>
        <w:rFonts w:asciiTheme="majorHAnsi" w:hAnsiTheme="majorHAnsi"/>
        <w:b/>
        <w:color w:val="943634" w:themeColor="accent2" w:themeShade="BF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E470933"/>
    <w:multiLevelType w:val="hybridMultilevel"/>
    <w:tmpl w:val="E07217CA"/>
    <w:lvl w:ilvl="0" w:tplc="11A2E75C">
      <w:start w:val="1"/>
      <w:numFmt w:val="decimal"/>
      <w:lvlText w:val="B.%1."/>
      <w:lvlJc w:val="left"/>
      <w:pPr>
        <w:ind w:left="2160" w:hanging="360"/>
      </w:pPr>
      <w:rPr>
        <w:rFonts w:asciiTheme="majorHAnsi" w:hAnsiTheme="majorHAnsi"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E7BC92E6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85756"/>
    <w:multiLevelType w:val="multilevel"/>
    <w:tmpl w:val="B33A483A"/>
    <w:lvl w:ilvl="0">
      <w:start w:val="1"/>
      <w:numFmt w:val="upperLetter"/>
      <w:pStyle w:val="NADPIS5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pStyle w:val="NADPIS5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3BAC75EB"/>
    <w:multiLevelType w:val="hybridMultilevel"/>
    <w:tmpl w:val="FD984F28"/>
    <w:lvl w:ilvl="0" w:tplc="EE62C234">
      <w:start w:val="2"/>
      <w:numFmt w:val="upperLetter"/>
      <w:lvlText w:val="%1."/>
      <w:lvlJc w:val="left"/>
      <w:pPr>
        <w:ind w:left="750" w:hanging="390"/>
      </w:pPr>
      <w:rPr>
        <w:rFonts w:asciiTheme="majorHAnsi" w:hAnsi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2495D"/>
    <w:multiLevelType w:val="hybridMultilevel"/>
    <w:tmpl w:val="FF3A1A2C"/>
    <w:lvl w:ilvl="0" w:tplc="1F740614">
      <w:start w:val="1"/>
      <w:numFmt w:val="decimal"/>
      <w:lvlText w:val="B.6.%1"/>
      <w:lvlJc w:val="left"/>
      <w:pPr>
        <w:ind w:left="2356" w:hanging="360"/>
      </w:pPr>
      <w:rPr>
        <w:rFonts w:asciiTheme="majorHAnsi" w:hAnsiTheme="majorHAnsi" w:hint="default"/>
        <w:b/>
        <w:i w:val="0"/>
        <w:color w:val="1F497D" w:themeColor="text2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7B3C11D0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35A54"/>
    <w:multiLevelType w:val="hybridMultilevel"/>
    <w:tmpl w:val="66DC9752"/>
    <w:lvl w:ilvl="0" w:tplc="4B58D97E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39D1464"/>
    <w:multiLevelType w:val="hybridMultilevel"/>
    <w:tmpl w:val="F0A0D11C"/>
    <w:lvl w:ilvl="0" w:tplc="85E63AB4">
      <w:start w:val="1"/>
      <w:numFmt w:val="decimal"/>
      <w:lvlText w:val="B.5.%1"/>
      <w:lvlJc w:val="left"/>
      <w:pPr>
        <w:ind w:left="3936" w:hanging="360"/>
      </w:pPr>
      <w:rPr>
        <w:rFonts w:asciiTheme="majorHAnsi" w:hAnsiTheme="majorHAnsi" w:hint="default"/>
        <w:b/>
        <w:i w:val="0"/>
        <w:color w:val="1F497D" w:themeColor="text2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4656" w:hanging="360"/>
      </w:pPr>
    </w:lvl>
    <w:lvl w:ilvl="2" w:tplc="0405001B" w:tentative="1">
      <w:start w:val="1"/>
      <w:numFmt w:val="lowerRoman"/>
      <w:lvlText w:val="%3."/>
      <w:lvlJc w:val="right"/>
      <w:pPr>
        <w:ind w:left="5376" w:hanging="180"/>
      </w:pPr>
    </w:lvl>
    <w:lvl w:ilvl="3" w:tplc="0405000F" w:tentative="1">
      <w:start w:val="1"/>
      <w:numFmt w:val="decimal"/>
      <w:lvlText w:val="%4."/>
      <w:lvlJc w:val="left"/>
      <w:pPr>
        <w:ind w:left="6096" w:hanging="360"/>
      </w:pPr>
    </w:lvl>
    <w:lvl w:ilvl="4" w:tplc="04050019" w:tentative="1">
      <w:start w:val="1"/>
      <w:numFmt w:val="lowerLetter"/>
      <w:lvlText w:val="%5."/>
      <w:lvlJc w:val="left"/>
      <w:pPr>
        <w:ind w:left="6816" w:hanging="360"/>
      </w:pPr>
    </w:lvl>
    <w:lvl w:ilvl="5" w:tplc="0405001B" w:tentative="1">
      <w:start w:val="1"/>
      <w:numFmt w:val="lowerRoman"/>
      <w:lvlText w:val="%6."/>
      <w:lvlJc w:val="right"/>
      <w:pPr>
        <w:ind w:left="7536" w:hanging="180"/>
      </w:pPr>
    </w:lvl>
    <w:lvl w:ilvl="6" w:tplc="0405000F" w:tentative="1">
      <w:start w:val="1"/>
      <w:numFmt w:val="decimal"/>
      <w:lvlText w:val="%7."/>
      <w:lvlJc w:val="left"/>
      <w:pPr>
        <w:ind w:left="8256" w:hanging="360"/>
      </w:pPr>
    </w:lvl>
    <w:lvl w:ilvl="7" w:tplc="04050019" w:tentative="1">
      <w:start w:val="1"/>
      <w:numFmt w:val="lowerLetter"/>
      <w:lvlText w:val="%8."/>
      <w:lvlJc w:val="left"/>
      <w:pPr>
        <w:ind w:left="8976" w:hanging="360"/>
      </w:pPr>
    </w:lvl>
    <w:lvl w:ilvl="8" w:tplc="0405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16">
    <w:nsid w:val="44E965E5"/>
    <w:multiLevelType w:val="hybridMultilevel"/>
    <w:tmpl w:val="B756DC50"/>
    <w:lvl w:ilvl="0" w:tplc="627ED6A6">
      <w:start w:val="1"/>
      <w:numFmt w:val="ordinal"/>
      <w:pStyle w:val="Nadpis2"/>
      <w:lvlText w:val="B.%1"/>
      <w:lvlJc w:val="left"/>
      <w:pPr>
        <w:ind w:left="1440" w:hanging="36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6BC7050"/>
    <w:multiLevelType w:val="hybridMultilevel"/>
    <w:tmpl w:val="A7A8704A"/>
    <w:lvl w:ilvl="0" w:tplc="F364F9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F66EBE"/>
    <w:multiLevelType w:val="hybridMultilevel"/>
    <w:tmpl w:val="66BCBF92"/>
    <w:lvl w:ilvl="0" w:tplc="BF00F608">
      <w:start w:val="1"/>
      <w:numFmt w:val="bullet"/>
      <w:lvlText w:val=""/>
      <w:lvlJc w:val="left"/>
      <w:pPr>
        <w:tabs>
          <w:tab w:val="num" w:pos="785"/>
        </w:tabs>
        <w:ind w:left="785" w:hanging="425"/>
      </w:pPr>
      <w:rPr>
        <w:rFonts w:ascii="Symbol" w:hAnsi="Symbol" w:hint="default"/>
        <w:b/>
        <w:i/>
        <w:color w:val="auto"/>
        <w:sz w:val="24"/>
        <w:szCs w:val="24"/>
      </w:rPr>
    </w:lvl>
    <w:lvl w:ilvl="1" w:tplc="FE6C0E3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  <w:color w:val="auto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D27D47"/>
    <w:multiLevelType w:val="hybridMultilevel"/>
    <w:tmpl w:val="D4D6BB2E"/>
    <w:lvl w:ilvl="0" w:tplc="69EABF6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E07262F"/>
    <w:multiLevelType w:val="hybridMultilevel"/>
    <w:tmpl w:val="0ABAE9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379208C"/>
    <w:multiLevelType w:val="hybridMultilevel"/>
    <w:tmpl w:val="A11ACC2A"/>
    <w:lvl w:ilvl="0" w:tplc="9B3CC15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8AF7408"/>
    <w:multiLevelType w:val="hybridMultilevel"/>
    <w:tmpl w:val="F0A0D11C"/>
    <w:lvl w:ilvl="0" w:tplc="85E63AB4">
      <w:start w:val="1"/>
      <w:numFmt w:val="decimal"/>
      <w:lvlText w:val="B.5.%1"/>
      <w:lvlJc w:val="left"/>
      <w:pPr>
        <w:ind w:left="3936" w:hanging="360"/>
      </w:pPr>
      <w:rPr>
        <w:rFonts w:asciiTheme="majorHAnsi" w:hAnsiTheme="majorHAnsi" w:hint="default"/>
        <w:b/>
        <w:i w:val="0"/>
        <w:color w:val="1F497D" w:themeColor="text2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4656" w:hanging="360"/>
      </w:pPr>
    </w:lvl>
    <w:lvl w:ilvl="2" w:tplc="0405001B" w:tentative="1">
      <w:start w:val="1"/>
      <w:numFmt w:val="lowerRoman"/>
      <w:lvlText w:val="%3."/>
      <w:lvlJc w:val="right"/>
      <w:pPr>
        <w:ind w:left="5376" w:hanging="180"/>
      </w:pPr>
    </w:lvl>
    <w:lvl w:ilvl="3" w:tplc="0405000F" w:tentative="1">
      <w:start w:val="1"/>
      <w:numFmt w:val="decimal"/>
      <w:lvlText w:val="%4."/>
      <w:lvlJc w:val="left"/>
      <w:pPr>
        <w:ind w:left="6096" w:hanging="360"/>
      </w:pPr>
    </w:lvl>
    <w:lvl w:ilvl="4" w:tplc="04050019" w:tentative="1">
      <w:start w:val="1"/>
      <w:numFmt w:val="lowerLetter"/>
      <w:lvlText w:val="%5."/>
      <w:lvlJc w:val="left"/>
      <w:pPr>
        <w:ind w:left="6816" w:hanging="360"/>
      </w:pPr>
    </w:lvl>
    <w:lvl w:ilvl="5" w:tplc="0405001B" w:tentative="1">
      <w:start w:val="1"/>
      <w:numFmt w:val="lowerRoman"/>
      <w:lvlText w:val="%6."/>
      <w:lvlJc w:val="right"/>
      <w:pPr>
        <w:ind w:left="7536" w:hanging="180"/>
      </w:pPr>
    </w:lvl>
    <w:lvl w:ilvl="6" w:tplc="0405000F" w:tentative="1">
      <w:start w:val="1"/>
      <w:numFmt w:val="decimal"/>
      <w:lvlText w:val="%7."/>
      <w:lvlJc w:val="left"/>
      <w:pPr>
        <w:ind w:left="8256" w:hanging="360"/>
      </w:pPr>
    </w:lvl>
    <w:lvl w:ilvl="7" w:tplc="04050019" w:tentative="1">
      <w:start w:val="1"/>
      <w:numFmt w:val="lowerLetter"/>
      <w:lvlText w:val="%8."/>
      <w:lvlJc w:val="left"/>
      <w:pPr>
        <w:ind w:left="8976" w:hanging="360"/>
      </w:pPr>
    </w:lvl>
    <w:lvl w:ilvl="8" w:tplc="0405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23">
    <w:nsid w:val="58F43ED1"/>
    <w:multiLevelType w:val="hybridMultilevel"/>
    <w:tmpl w:val="B9FECCFE"/>
    <w:lvl w:ilvl="0" w:tplc="1A52106E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34" w:hanging="360"/>
      </w:pPr>
    </w:lvl>
    <w:lvl w:ilvl="2" w:tplc="0405001B" w:tentative="1">
      <w:start w:val="1"/>
      <w:numFmt w:val="lowerRoman"/>
      <w:lvlText w:val="%3."/>
      <w:lvlJc w:val="right"/>
      <w:pPr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4">
    <w:nsid w:val="5BFA5318"/>
    <w:multiLevelType w:val="hybridMultilevel"/>
    <w:tmpl w:val="07E2BC64"/>
    <w:lvl w:ilvl="0" w:tplc="60B8DF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AC6414"/>
    <w:multiLevelType w:val="hybridMultilevel"/>
    <w:tmpl w:val="0F4066EE"/>
    <w:lvl w:ilvl="0" w:tplc="948AF49E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34" w:hanging="360"/>
      </w:pPr>
    </w:lvl>
    <w:lvl w:ilvl="2" w:tplc="0405001B" w:tentative="1">
      <w:start w:val="1"/>
      <w:numFmt w:val="lowerRoman"/>
      <w:lvlText w:val="%3."/>
      <w:lvlJc w:val="right"/>
      <w:pPr>
        <w:ind w:left="3654" w:hanging="180"/>
      </w:pPr>
    </w:lvl>
    <w:lvl w:ilvl="3" w:tplc="0405000F" w:tentative="1">
      <w:start w:val="1"/>
      <w:numFmt w:val="decimal"/>
      <w:lvlText w:val="%4."/>
      <w:lvlJc w:val="left"/>
      <w:pPr>
        <w:ind w:left="4374" w:hanging="360"/>
      </w:pPr>
    </w:lvl>
    <w:lvl w:ilvl="4" w:tplc="04050019" w:tentative="1">
      <w:start w:val="1"/>
      <w:numFmt w:val="lowerLetter"/>
      <w:lvlText w:val="%5."/>
      <w:lvlJc w:val="left"/>
      <w:pPr>
        <w:ind w:left="5094" w:hanging="360"/>
      </w:pPr>
    </w:lvl>
    <w:lvl w:ilvl="5" w:tplc="0405001B" w:tentative="1">
      <w:start w:val="1"/>
      <w:numFmt w:val="lowerRoman"/>
      <w:lvlText w:val="%6."/>
      <w:lvlJc w:val="right"/>
      <w:pPr>
        <w:ind w:left="5814" w:hanging="180"/>
      </w:pPr>
    </w:lvl>
    <w:lvl w:ilvl="6" w:tplc="0405000F" w:tentative="1">
      <w:start w:val="1"/>
      <w:numFmt w:val="decimal"/>
      <w:lvlText w:val="%7."/>
      <w:lvlJc w:val="left"/>
      <w:pPr>
        <w:ind w:left="6534" w:hanging="360"/>
      </w:pPr>
    </w:lvl>
    <w:lvl w:ilvl="7" w:tplc="04050019" w:tentative="1">
      <w:start w:val="1"/>
      <w:numFmt w:val="lowerLetter"/>
      <w:lvlText w:val="%8."/>
      <w:lvlJc w:val="left"/>
      <w:pPr>
        <w:ind w:left="7254" w:hanging="360"/>
      </w:pPr>
    </w:lvl>
    <w:lvl w:ilvl="8" w:tplc="040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6">
    <w:nsid w:val="61E72393"/>
    <w:multiLevelType w:val="hybridMultilevel"/>
    <w:tmpl w:val="E14A9956"/>
    <w:lvl w:ilvl="0" w:tplc="B1E63E9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1F70739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65F700A2"/>
    <w:multiLevelType w:val="hybridMultilevel"/>
    <w:tmpl w:val="A13269E4"/>
    <w:lvl w:ilvl="0" w:tplc="E5B4E276">
      <w:start w:val="1"/>
      <w:numFmt w:val="decimal"/>
      <w:pStyle w:val="Styl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0E564F"/>
    <w:multiLevelType w:val="hybridMultilevel"/>
    <w:tmpl w:val="428C443A"/>
    <w:lvl w:ilvl="0" w:tplc="B64C23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D378C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6C0D0AAE"/>
    <w:multiLevelType w:val="hybridMultilevel"/>
    <w:tmpl w:val="DC427E64"/>
    <w:lvl w:ilvl="0" w:tplc="1E6EC2B0">
      <w:start w:val="1"/>
      <w:numFmt w:val="decimal"/>
      <w:lvlText w:val="B.6.%1"/>
      <w:lvlJc w:val="left"/>
      <w:pPr>
        <w:ind w:left="2880" w:hanging="360"/>
      </w:pPr>
      <w:rPr>
        <w:rFonts w:asciiTheme="majorHAnsi" w:hAnsiTheme="majorHAnsi" w:hint="default"/>
        <w:b/>
        <w:i w:val="0"/>
        <w:color w:val="1F497D" w:themeColor="text2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>
    <w:nsid w:val="6F530D3B"/>
    <w:multiLevelType w:val="hybridMultilevel"/>
    <w:tmpl w:val="38821A62"/>
    <w:lvl w:ilvl="0" w:tplc="56CE7A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2F74F45"/>
    <w:multiLevelType w:val="multilevel"/>
    <w:tmpl w:val="5BAA1B1C"/>
    <w:lvl w:ilvl="0">
      <w:start w:val="1"/>
      <w:numFmt w:val="upperRoman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2"/>
      <w:lvlJc w:val="left"/>
      <w:pPr>
        <w:ind w:left="851" w:firstLine="0"/>
      </w:pPr>
      <w:rPr>
        <w:rFonts w:asciiTheme="majorHAnsi" w:hAnsiTheme="majorHAnsi" w:hint="default"/>
        <w:b/>
        <w:i w:val="0"/>
        <w:color w:val="943634" w:themeColor="accent2" w:themeShade="BF"/>
        <w:sz w:val="36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0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abstractNum w:abstractNumId="34">
    <w:nsid w:val="76501F6E"/>
    <w:multiLevelType w:val="hybridMultilevel"/>
    <w:tmpl w:val="AB8219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C23056"/>
    <w:multiLevelType w:val="hybridMultilevel"/>
    <w:tmpl w:val="81A038BA"/>
    <w:lvl w:ilvl="0" w:tplc="56BCCFD0">
      <w:start w:val="1"/>
      <w:numFmt w:val="decimal"/>
      <w:lvlText w:val="B.5.%1"/>
      <w:lvlJc w:val="left"/>
      <w:pPr>
        <w:ind w:left="3936" w:hanging="360"/>
      </w:pPr>
      <w:rPr>
        <w:rFonts w:asciiTheme="majorHAnsi" w:hAnsiTheme="majorHAnsi" w:hint="default"/>
        <w:b/>
        <w:i w:val="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4656" w:hanging="360"/>
      </w:pPr>
    </w:lvl>
    <w:lvl w:ilvl="2" w:tplc="0405001B" w:tentative="1">
      <w:start w:val="1"/>
      <w:numFmt w:val="lowerRoman"/>
      <w:lvlText w:val="%3."/>
      <w:lvlJc w:val="right"/>
      <w:pPr>
        <w:ind w:left="5376" w:hanging="180"/>
      </w:pPr>
    </w:lvl>
    <w:lvl w:ilvl="3" w:tplc="0405000F" w:tentative="1">
      <w:start w:val="1"/>
      <w:numFmt w:val="decimal"/>
      <w:lvlText w:val="%4."/>
      <w:lvlJc w:val="left"/>
      <w:pPr>
        <w:ind w:left="6096" w:hanging="360"/>
      </w:pPr>
    </w:lvl>
    <w:lvl w:ilvl="4" w:tplc="04050019" w:tentative="1">
      <w:start w:val="1"/>
      <w:numFmt w:val="lowerLetter"/>
      <w:lvlText w:val="%5."/>
      <w:lvlJc w:val="left"/>
      <w:pPr>
        <w:ind w:left="6816" w:hanging="360"/>
      </w:pPr>
    </w:lvl>
    <w:lvl w:ilvl="5" w:tplc="0405001B" w:tentative="1">
      <w:start w:val="1"/>
      <w:numFmt w:val="lowerRoman"/>
      <w:lvlText w:val="%6."/>
      <w:lvlJc w:val="right"/>
      <w:pPr>
        <w:ind w:left="7536" w:hanging="180"/>
      </w:pPr>
    </w:lvl>
    <w:lvl w:ilvl="6" w:tplc="0405000F" w:tentative="1">
      <w:start w:val="1"/>
      <w:numFmt w:val="decimal"/>
      <w:lvlText w:val="%7."/>
      <w:lvlJc w:val="left"/>
      <w:pPr>
        <w:ind w:left="8256" w:hanging="360"/>
      </w:pPr>
    </w:lvl>
    <w:lvl w:ilvl="7" w:tplc="04050019" w:tentative="1">
      <w:start w:val="1"/>
      <w:numFmt w:val="lowerLetter"/>
      <w:lvlText w:val="%8."/>
      <w:lvlJc w:val="left"/>
      <w:pPr>
        <w:ind w:left="8976" w:hanging="360"/>
      </w:pPr>
    </w:lvl>
    <w:lvl w:ilvl="8" w:tplc="0405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36">
    <w:nsid w:val="76CB0A5F"/>
    <w:multiLevelType w:val="hybridMultilevel"/>
    <w:tmpl w:val="2AB24128"/>
    <w:lvl w:ilvl="0" w:tplc="CAAEFA54">
      <w:start w:val="1"/>
      <w:numFmt w:val="decimal"/>
      <w:lvlText w:val="%1."/>
      <w:lvlJc w:val="left"/>
      <w:pPr>
        <w:ind w:left="25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94" w:hanging="360"/>
      </w:pPr>
    </w:lvl>
    <w:lvl w:ilvl="2" w:tplc="0405001B" w:tentative="1">
      <w:start w:val="1"/>
      <w:numFmt w:val="lowerRoman"/>
      <w:lvlText w:val="%3."/>
      <w:lvlJc w:val="right"/>
      <w:pPr>
        <w:ind w:left="4014" w:hanging="180"/>
      </w:pPr>
    </w:lvl>
    <w:lvl w:ilvl="3" w:tplc="0405000F" w:tentative="1">
      <w:start w:val="1"/>
      <w:numFmt w:val="decimal"/>
      <w:lvlText w:val="%4."/>
      <w:lvlJc w:val="left"/>
      <w:pPr>
        <w:ind w:left="4734" w:hanging="360"/>
      </w:pPr>
    </w:lvl>
    <w:lvl w:ilvl="4" w:tplc="04050019" w:tentative="1">
      <w:start w:val="1"/>
      <w:numFmt w:val="lowerLetter"/>
      <w:lvlText w:val="%5."/>
      <w:lvlJc w:val="left"/>
      <w:pPr>
        <w:ind w:left="5454" w:hanging="360"/>
      </w:pPr>
    </w:lvl>
    <w:lvl w:ilvl="5" w:tplc="0405001B" w:tentative="1">
      <w:start w:val="1"/>
      <w:numFmt w:val="lowerRoman"/>
      <w:lvlText w:val="%6."/>
      <w:lvlJc w:val="right"/>
      <w:pPr>
        <w:ind w:left="6174" w:hanging="180"/>
      </w:pPr>
    </w:lvl>
    <w:lvl w:ilvl="6" w:tplc="0405000F" w:tentative="1">
      <w:start w:val="1"/>
      <w:numFmt w:val="decimal"/>
      <w:lvlText w:val="%7."/>
      <w:lvlJc w:val="left"/>
      <w:pPr>
        <w:ind w:left="6894" w:hanging="360"/>
      </w:pPr>
    </w:lvl>
    <w:lvl w:ilvl="7" w:tplc="04050019" w:tentative="1">
      <w:start w:val="1"/>
      <w:numFmt w:val="lowerLetter"/>
      <w:lvlText w:val="%8."/>
      <w:lvlJc w:val="left"/>
      <w:pPr>
        <w:ind w:left="7614" w:hanging="360"/>
      </w:pPr>
    </w:lvl>
    <w:lvl w:ilvl="8" w:tplc="040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7">
    <w:nsid w:val="7D630CEE"/>
    <w:multiLevelType w:val="hybridMultilevel"/>
    <w:tmpl w:val="31D8B3D6"/>
    <w:lvl w:ilvl="0" w:tplc="AB1E4E24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>
      <w:start w:val="1"/>
      <w:numFmt w:val="lowerRoman"/>
      <w:lvlText w:val="%3."/>
      <w:lvlJc w:val="right"/>
      <w:pPr>
        <w:ind w:left="3960" w:hanging="180"/>
      </w:pPr>
    </w:lvl>
    <w:lvl w:ilvl="3" w:tplc="0405000F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33"/>
  </w:num>
  <w:num w:numId="5">
    <w:abstractNumId w:val="16"/>
  </w:num>
  <w:num w:numId="6">
    <w:abstractNumId w:val="0"/>
  </w:num>
  <w:num w:numId="7">
    <w:abstractNumId w:val="5"/>
  </w:num>
  <w:num w:numId="8">
    <w:abstractNumId w:val="18"/>
  </w:num>
  <w:num w:numId="9">
    <w:abstractNumId w:val="28"/>
  </w:num>
  <w:num w:numId="10">
    <w:abstractNumId w:val="7"/>
  </w:num>
  <w:num w:numId="11">
    <w:abstractNumId w:val="27"/>
  </w:num>
  <w:num w:numId="12">
    <w:abstractNumId w:val="20"/>
  </w:num>
  <w:num w:numId="13">
    <w:abstractNumId w:val="26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15">
    <w:abstractNumId w:val="3"/>
  </w:num>
  <w:num w:numId="16">
    <w:abstractNumId w:val="37"/>
  </w:num>
  <w:num w:numId="17">
    <w:abstractNumId w:val="19"/>
  </w:num>
  <w:num w:numId="18">
    <w:abstractNumId w:val="17"/>
  </w:num>
  <w:num w:numId="19">
    <w:abstractNumId w:val="29"/>
  </w:num>
  <w:num w:numId="20">
    <w:abstractNumId w:val="32"/>
  </w:num>
  <w:num w:numId="21">
    <w:abstractNumId w:val="10"/>
  </w:num>
  <w:num w:numId="22">
    <w:abstractNumId w:val="4"/>
  </w:num>
  <w:num w:numId="23">
    <w:abstractNumId w:val="4"/>
    <w:lvlOverride w:ilvl="0">
      <w:lvl w:ilvl="0" w:tplc="C7E40E34">
        <w:start w:val="1"/>
        <w:numFmt w:val="decimal"/>
        <w:lvlText w:val="B.4.%1"/>
        <w:lvlJc w:val="left"/>
        <w:pPr>
          <w:ind w:left="4320" w:hanging="360"/>
        </w:pPr>
        <w:rPr>
          <w:rFonts w:asciiTheme="majorHAnsi" w:hAnsiTheme="majorHAnsi" w:hint="default"/>
          <w:b/>
          <w:i w:val="0"/>
          <w:sz w:val="28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4AA4D880">
        <w:start w:val="1"/>
        <w:numFmt w:val="decimal"/>
        <w:lvlText w:val="B.4.%3"/>
        <w:lvlJc w:val="left"/>
        <w:pPr>
          <w:ind w:left="2160" w:hanging="180"/>
        </w:pPr>
        <w:rPr>
          <w:rFonts w:asciiTheme="majorHAnsi" w:hAnsiTheme="majorHAnsi" w:hint="default"/>
          <w:b/>
          <w:i w:val="0"/>
          <w:sz w:val="28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4">
    <w:abstractNumId w:val="3"/>
    <w:lvlOverride w:ilvl="0">
      <w:lvl w:ilvl="0" w:tplc="56BCCFD0">
        <w:start w:val="1"/>
        <w:numFmt w:val="decimal"/>
        <w:lvlText w:val="B.5.%1"/>
        <w:lvlJc w:val="left"/>
        <w:pPr>
          <w:ind w:left="2136" w:hanging="360"/>
        </w:pPr>
        <w:rPr>
          <w:rFonts w:asciiTheme="majorHAnsi" w:hAnsiTheme="majorHAnsi" w:hint="default"/>
          <w:b/>
          <w:i w:val="0"/>
          <w:sz w:val="28"/>
          <w:szCs w:val="28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2856" w:hanging="360"/>
        </w:pPr>
        <w:rPr>
          <w:rFonts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3576" w:hanging="180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4296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5016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5736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6456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7176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7896" w:hanging="180"/>
        </w:pPr>
        <w:rPr>
          <w:rFonts w:hint="default"/>
        </w:rPr>
      </w:lvl>
    </w:lvlOverride>
  </w:num>
  <w:num w:numId="25">
    <w:abstractNumId w:val="4"/>
    <w:lvlOverride w:ilvl="0">
      <w:lvl w:ilvl="0" w:tplc="C7E40E34">
        <w:start w:val="1"/>
        <w:numFmt w:val="decimal"/>
        <w:lvlText w:val="B.5.%1"/>
        <w:lvlJc w:val="left"/>
        <w:pPr>
          <w:ind w:left="2340" w:hanging="360"/>
        </w:pPr>
        <w:rPr>
          <w:rFonts w:asciiTheme="majorHAnsi" w:hAnsiTheme="majorHAnsi" w:hint="default"/>
          <w:b/>
          <w:i w:val="0"/>
          <w:sz w:val="28"/>
          <w:szCs w:val="28"/>
        </w:rPr>
      </w:lvl>
    </w:lvlOverride>
    <w:lvlOverride w:ilvl="1">
      <w:lvl w:ilvl="1" w:tplc="04050019" w:tentative="1">
        <w:start w:val="1"/>
        <w:numFmt w:val="lowerLetter"/>
        <w:lvlText w:val="%2."/>
        <w:lvlJc w:val="left"/>
        <w:pPr>
          <w:ind w:left="3060" w:hanging="360"/>
        </w:pPr>
      </w:lvl>
    </w:lvlOverride>
    <w:lvlOverride w:ilvl="2">
      <w:lvl w:ilvl="2" w:tplc="4AA4D880">
        <w:start w:val="1"/>
        <w:numFmt w:val="lowerRoman"/>
        <w:lvlText w:val="%3."/>
        <w:lvlJc w:val="right"/>
        <w:pPr>
          <w:ind w:left="378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450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522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594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666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738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8100" w:hanging="180"/>
        </w:pPr>
      </w:lvl>
    </w:lvlOverride>
  </w:num>
  <w:num w:numId="26">
    <w:abstractNumId w:val="3"/>
    <w:lvlOverride w:ilvl="0">
      <w:lvl w:ilvl="0" w:tplc="56BCCFD0">
        <w:start w:val="1"/>
        <w:numFmt w:val="decimal"/>
        <w:lvlText w:val="B.5.%1"/>
        <w:lvlJc w:val="left"/>
        <w:pPr>
          <w:ind w:left="2856" w:hanging="360"/>
        </w:pPr>
        <w:rPr>
          <w:rFonts w:asciiTheme="majorHAnsi" w:hAnsiTheme="majorHAnsi" w:hint="default"/>
          <w:b/>
          <w:i w:val="0"/>
          <w:sz w:val="28"/>
          <w:szCs w:val="28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3576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4296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5016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5736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6456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7176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7896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8616" w:hanging="180"/>
        </w:pPr>
      </w:lvl>
    </w:lvlOverride>
  </w:num>
  <w:num w:numId="27">
    <w:abstractNumId w:val="3"/>
    <w:lvlOverride w:ilvl="0">
      <w:lvl w:ilvl="0" w:tplc="56BCCFD0">
        <w:start w:val="1"/>
        <w:numFmt w:val="decimal"/>
        <w:lvlText w:val="B.5.%1"/>
        <w:lvlJc w:val="left"/>
        <w:pPr>
          <w:ind w:left="2856" w:hanging="360"/>
        </w:pPr>
        <w:rPr>
          <w:rFonts w:asciiTheme="majorHAnsi" w:hAnsiTheme="majorHAnsi" w:hint="default"/>
          <w:b/>
          <w:i w:val="0"/>
          <w:color w:val="1F497D" w:themeColor="text2"/>
          <w:sz w:val="28"/>
          <w:szCs w:val="28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3576" w:hanging="360"/>
        </w:pPr>
        <w:rPr>
          <w:rFonts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4296" w:hanging="180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5016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5736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6456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7176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7896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8616" w:hanging="180"/>
        </w:pPr>
        <w:rPr>
          <w:rFonts w:hint="default"/>
        </w:rPr>
      </w:lvl>
    </w:lvlOverride>
  </w:num>
  <w:num w:numId="28">
    <w:abstractNumId w:val="15"/>
  </w:num>
  <w:num w:numId="29">
    <w:abstractNumId w:val="35"/>
  </w:num>
  <w:num w:numId="30">
    <w:abstractNumId w:val="8"/>
  </w:num>
  <w:num w:numId="31">
    <w:abstractNumId w:val="6"/>
  </w:num>
  <w:num w:numId="32">
    <w:abstractNumId w:val="22"/>
  </w:num>
  <w:num w:numId="33">
    <w:abstractNumId w:val="30"/>
  </w:num>
  <w:num w:numId="34">
    <w:abstractNumId w:val="13"/>
  </w:num>
  <w:num w:numId="35">
    <w:abstractNumId w:val="31"/>
  </w:num>
  <w:num w:numId="36">
    <w:abstractNumId w:val="2"/>
  </w:num>
  <w:num w:numId="37">
    <w:abstractNumId w:val="2"/>
    <w:lvlOverride w:ilvl="0">
      <w:lvl w:ilvl="0" w:tplc="99D63C6A">
        <w:start w:val="1"/>
        <w:numFmt w:val="none"/>
        <w:lvlText w:val="B.6.1."/>
        <w:lvlJc w:val="left"/>
        <w:pPr>
          <w:ind w:left="1854" w:hanging="360"/>
        </w:pPr>
        <w:rPr>
          <w:rFonts w:asciiTheme="majorHAnsi" w:hAnsiTheme="majorHAnsi" w:hint="default"/>
          <w:b/>
          <w:i w:val="0"/>
          <w:color w:val="1F497D" w:themeColor="text2"/>
          <w:sz w:val="28"/>
          <w:szCs w:val="28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2574" w:hanging="360"/>
        </w:pPr>
        <w:rPr>
          <w:rFonts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3294" w:hanging="180"/>
        </w:pPr>
        <w:rPr>
          <w:rFonts w:hint="default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4014" w:hanging="360"/>
        </w:pPr>
        <w:rPr>
          <w:rFonts w:hint="default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4734" w:hanging="360"/>
        </w:pPr>
        <w:rPr>
          <w:rFonts w:hint="default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5454" w:hanging="180"/>
        </w:pPr>
        <w:rPr>
          <w:rFonts w:hint="default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6174" w:hanging="360"/>
        </w:pPr>
        <w:rPr>
          <w:rFonts w:hint="default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6894" w:hanging="360"/>
        </w:pPr>
        <w:rPr>
          <w:rFonts w:hint="default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7614" w:hanging="180"/>
        </w:pPr>
        <w:rPr>
          <w:rFonts w:hint="default"/>
        </w:rPr>
      </w:lvl>
    </w:lvlOverride>
  </w:num>
  <w:num w:numId="38">
    <w:abstractNumId w:val="23"/>
  </w:num>
  <w:num w:numId="39">
    <w:abstractNumId w:val="16"/>
    <w:lvlOverride w:ilvl="0">
      <w:startOverride w:val="3"/>
    </w:lvlOverride>
  </w:num>
  <w:num w:numId="40">
    <w:abstractNumId w:val="25"/>
  </w:num>
  <w:num w:numId="41">
    <w:abstractNumId w:val="16"/>
    <w:lvlOverride w:ilvl="0">
      <w:startOverride w:val="1"/>
    </w:lvlOverride>
  </w:num>
  <w:num w:numId="42">
    <w:abstractNumId w:val="36"/>
  </w:num>
  <w:num w:numId="43">
    <w:abstractNumId w:val="34"/>
  </w:num>
  <w:num w:numId="44">
    <w:abstractNumId w:val="1"/>
  </w:num>
  <w:num w:numId="45">
    <w:abstractNumId w:val="24"/>
  </w:num>
  <w:num w:numId="46">
    <w:abstractNumId w:val="21"/>
  </w:num>
  <w:num w:numId="47">
    <w:abstractNumId w:val="1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9AE"/>
    <w:rsid w:val="00000291"/>
    <w:rsid w:val="000112AA"/>
    <w:rsid w:val="00013A05"/>
    <w:rsid w:val="000155FF"/>
    <w:rsid w:val="000215C1"/>
    <w:rsid w:val="0003018C"/>
    <w:rsid w:val="0003170B"/>
    <w:rsid w:val="000319C8"/>
    <w:rsid w:val="00033947"/>
    <w:rsid w:val="00042489"/>
    <w:rsid w:val="00056607"/>
    <w:rsid w:val="000642EE"/>
    <w:rsid w:val="0007316E"/>
    <w:rsid w:val="00076575"/>
    <w:rsid w:val="000921F4"/>
    <w:rsid w:val="00097490"/>
    <w:rsid w:val="000A14A0"/>
    <w:rsid w:val="000A28E8"/>
    <w:rsid w:val="000B0CA1"/>
    <w:rsid w:val="000B13AE"/>
    <w:rsid w:val="000C2A16"/>
    <w:rsid w:val="000C47C5"/>
    <w:rsid w:val="000C4E76"/>
    <w:rsid w:val="000D5797"/>
    <w:rsid w:val="000D6AE6"/>
    <w:rsid w:val="000F52D6"/>
    <w:rsid w:val="00100146"/>
    <w:rsid w:val="00106450"/>
    <w:rsid w:val="00111465"/>
    <w:rsid w:val="00121F3E"/>
    <w:rsid w:val="001231DF"/>
    <w:rsid w:val="00127FBD"/>
    <w:rsid w:val="0013102C"/>
    <w:rsid w:val="0013148C"/>
    <w:rsid w:val="00131820"/>
    <w:rsid w:val="0013194E"/>
    <w:rsid w:val="00142943"/>
    <w:rsid w:val="00146767"/>
    <w:rsid w:val="0015306D"/>
    <w:rsid w:val="00154AAB"/>
    <w:rsid w:val="0016467A"/>
    <w:rsid w:val="00166385"/>
    <w:rsid w:val="0017618B"/>
    <w:rsid w:val="00177DC3"/>
    <w:rsid w:val="001833FE"/>
    <w:rsid w:val="00184BF2"/>
    <w:rsid w:val="001922B4"/>
    <w:rsid w:val="00194E66"/>
    <w:rsid w:val="00197C6B"/>
    <w:rsid w:val="001A3D54"/>
    <w:rsid w:val="001B6763"/>
    <w:rsid w:val="001C176B"/>
    <w:rsid w:val="001C3CD1"/>
    <w:rsid w:val="001C5CC5"/>
    <w:rsid w:val="001C6009"/>
    <w:rsid w:val="001D09DD"/>
    <w:rsid w:val="001D1402"/>
    <w:rsid w:val="001D214E"/>
    <w:rsid w:val="001F04FA"/>
    <w:rsid w:val="0020218A"/>
    <w:rsid w:val="00202C30"/>
    <w:rsid w:val="00206207"/>
    <w:rsid w:val="00210E26"/>
    <w:rsid w:val="00213908"/>
    <w:rsid w:val="00214EE8"/>
    <w:rsid w:val="00216625"/>
    <w:rsid w:val="00223437"/>
    <w:rsid w:val="00224FC3"/>
    <w:rsid w:val="002360AF"/>
    <w:rsid w:val="00247C64"/>
    <w:rsid w:val="00253AD2"/>
    <w:rsid w:val="00256E23"/>
    <w:rsid w:val="002632EC"/>
    <w:rsid w:val="0026543B"/>
    <w:rsid w:val="00271399"/>
    <w:rsid w:val="002718E9"/>
    <w:rsid w:val="002757F8"/>
    <w:rsid w:val="00276E62"/>
    <w:rsid w:val="002870B4"/>
    <w:rsid w:val="002923D3"/>
    <w:rsid w:val="00292890"/>
    <w:rsid w:val="002C49E6"/>
    <w:rsid w:val="002C4E7A"/>
    <w:rsid w:val="002D04B9"/>
    <w:rsid w:val="002D1727"/>
    <w:rsid w:val="002D63FA"/>
    <w:rsid w:val="002F549B"/>
    <w:rsid w:val="002F55D3"/>
    <w:rsid w:val="00302051"/>
    <w:rsid w:val="00302C92"/>
    <w:rsid w:val="003039F5"/>
    <w:rsid w:val="00304E9A"/>
    <w:rsid w:val="00305317"/>
    <w:rsid w:val="00311B1E"/>
    <w:rsid w:val="003146A0"/>
    <w:rsid w:val="00323E15"/>
    <w:rsid w:val="00325458"/>
    <w:rsid w:val="003268CC"/>
    <w:rsid w:val="003308EB"/>
    <w:rsid w:val="003379AE"/>
    <w:rsid w:val="00344A8E"/>
    <w:rsid w:val="003534C7"/>
    <w:rsid w:val="00356099"/>
    <w:rsid w:val="003618A0"/>
    <w:rsid w:val="003652DD"/>
    <w:rsid w:val="003719C4"/>
    <w:rsid w:val="0038623D"/>
    <w:rsid w:val="00395B1B"/>
    <w:rsid w:val="0039637F"/>
    <w:rsid w:val="003B2C8B"/>
    <w:rsid w:val="003C3B04"/>
    <w:rsid w:val="003C6444"/>
    <w:rsid w:val="003D03C1"/>
    <w:rsid w:val="003D153E"/>
    <w:rsid w:val="003D22A8"/>
    <w:rsid w:val="003D4A88"/>
    <w:rsid w:val="003E1E24"/>
    <w:rsid w:val="003E32DC"/>
    <w:rsid w:val="003F1239"/>
    <w:rsid w:val="003F3422"/>
    <w:rsid w:val="004001D2"/>
    <w:rsid w:val="004004FA"/>
    <w:rsid w:val="00404065"/>
    <w:rsid w:val="0041089B"/>
    <w:rsid w:val="00414EEB"/>
    <w:rsid w:val="00416C01"/>
    <w:rsid w:val="00422437"/>
    <w:rsid w:val="00425972"/>
    <w:rsid w:val="004263B0"/>
    <w:rsid w:val="00430CDB"/>
    <w:rsid w:val="00437685"/>
    <w:rsid w:val="00437976"/>
    <w:rsid w:val="00443FC1"/>
    <w:rsid w:val="0045049D"/>
    <w:rsid w:val="00453B6C"/>
    <w:rsid w:val="0045438E"/>
    <w:rsid w:val="004546DD"/>
    <w:rsid w:val="00460C77"/>
    <w:rsid w:val="0046239D"/>
    <w:rsid w:val="004635D4"/>
    <w:rsid w:val="00467B69"/>
    <w:rsid w:val="00471D10"/>
    <w:rsid w:val="00472FAD"/>
    <w:rsid w:val="004832E5"/>
    <w:rsid w:val="004A5FCC"/>
    <w:rsid w:val="004B0D86"/>
    <w:rsid w:val="004B19C5"/>
    <w:rsid w:val="004D4FD8"/>
    <w:rsid w:val="004E1DEC"/>
    <w:rsid w:val="004E2F3C"/>
    <w:rsid w:val="004F4059"/>
    <w:rsid w:val="00505A3B"/>
    <w:rsid w:val="005072AB"/>
    <w:rsid w:val="0051282D"/>
    <w:rsid w:val="0052136F"/>
    <w:rsid w:val="005244FD"/>
    <w:rsid w:val="00524EE7"/>
    <w:rsid w:val="00540090"/>
    <w:rsid w:val="005476E6"/>
    <w:rsid w:val="00567449"/>
    <w:rsid w:val="005807F1"/>
    <w:rsid w:val="00582039"/>
    <w:rsid w:val="00586F43"/>
    <w:rsid w:val="005B3F14"/>
    <w:rsid w:val="005C142A"/>
    <w:rsid w:val="005C7CC8"/>
    <w:rsid w:val="005D0218"/>
    <w:rsid w:val="005D55CC"/>
    <w:rsid w:val="005D79E7"/>
    <w:rsid w:val="005E3312"/>
    <w:rsid w:val="005E3646"/>
    <w:rsid w:val="005E47E5"/>
    <w:rsid w:val="005F1481"/>
    <w:rsid w:val="005F61F9"/>
    <w:rsid w:val="005F625C"/>
    <w:rsid w:val="00611299"/>
    <w:rsid w:val="006124CA"/>
    <w:rsid w:val="0061432A"/>
    <w:rsid w:val="00615A72"/>
    <w:rsid w:val="00617C57"/>
    <w:rsid w:val="00621905"/>
    <w:rsid w:val="006269BE"/>
    <w:rsid w:val="006305C2"/>
    <w:rsid w:val="006373F0"/>
    <w:rsid w:val="006373F7"/>
    <w:rsid w:val="00646702"/>
    <w:rsid w:val="006541DC"/>
    <w:rsid w:val="006902B1"/>
    <w:rsid w:val="00696E92"/>
    <w:rsid w:val="006A0F44"/>
    <w:rsid w:val="006A64C3"/>
    <w:rsid w:val="006B1E89"/>
    <w:rsid w:val="006B73FC"/>
    <w:rsid w:val="006C4B6C"/>
    <w:rsid w:val="006E2C54"/>
    <w:rsid w:val="006F3ECE"/>
    <w:rsid w:val="006F6EAA"/>
    <w:rsid w:val="0070325F"/>
    <w:rsid w:val="007164AE"/>
    <w:rsid w:val="007227DE"/>
    <w:rsid w:val="00734747"/>
    <w:rsid w:val="00735F6B"/>
    <w:rsid w:val="00737F81"/>
    <w:rsid w:val="00751C41"/>
    <w:rsid w:val="007533CD"/>
    <w:rsid w:val="00760CE5"/>
    <w:rsid w:val="00760FCE"/>
    <w:rsid w:val="007654AA"/>
    <w:rsid w:val="007959B5"/>
    <w:rsid w:val="007A56F2"/>
    <w:rsid w:val="007A63AE"/>
    <w:rsid w:val="007D64D4"/>
    <w:rsid w:val="007E6B36"/>
    <w:rsid w:val="007E7DD4"/>
    <w:rsid w:val="007E7EF7"/>
    <w:rsid w:val="00800965"/>
    <w:rsid w:val="00806C28"/>
    <w:rsid w:val="008116BC"/>
    <w:rsid w:val="00813966"/>
    <w:rsid w:val="008165A3"/>
    <w:rsid w:val="0082065C"/>
    <w:rsid w:val="008276EF"/>
    <w:rsid w:val="00830BEE"/>
    <w:rsid w:val="00832CA6"/>
    <w:rsid w:val="008366D0"/>
    <w:rsid w:val="00842D17"/>
    <w:rsid w:val="00844B57"/>
    <w:rsid w:val="00871C7C"/>
    <w:rsid w:val="008739F8"/>
    <w:rsid w:val="00875DC7"/>
    <w:rsid w:val="00881C3F"/>
    <w:rsid w:val="00883477"/>
    <w:rsid w:val="008945D9"/>
    <w:rsid w:val="008A1A09"/>
    <w:rsid w:val="008B2BE9"/>
    <w:rsid w:val="008B3488"/>
    <w:rsid w:val="008B44F0"/>
    <w:rsid w:val="008E1FF0"/>
    <w:rsid w:val="008E494B"/>
    <w:rsid w:val="008E62F4"/>
    <w:rsid w:val="008E72A4"/>
    <w:rsid w:val="008F7CF3"/>
    <w:rsid w:val="00907C3F"/>
    <w:rsid w:val="00910CF4"/>
    <w:rsid w:val="00917A55"/>
    <w:rsid w:val="00923505"/>
    <w:rsid w:val="00940691"/>
    <w:rsid w:val="00941586"/>
    <w:rsid w:val="009475B0"/>
    <w:rsid w:val="00951CE5"/>
    <w:rsid w:val="00951E4C"/>
    <w:rsid w:val="0095561D"/>
    <w:rsid w:val="00961FC9"/>
    <w:rsid w:val="00964CE8"/>
    <w:rsid w:val="00966CE8"/>
    <w:rsid w:val="0097044B"/>
    <w:rsid w:val="0097201F"/>
    <w:rsid w:val="00996DDC"/>
    <w:rsid w:val="009A0162"/>
    <w:rsid w:val="009A1193"/>
    <w:rsid w:val="009A7540"/>
    <w:rsid w:val="009C022C"/>
    <w:rsid w:val="009C1275"/>
    <w:rsid w:val="009C3B91"/>
    <w:rsid w:val="009E137C"/>
    <w:rsid w:val="009E668C"/>
    <w:rsid w:val="009F3590"/>
    <w:rsid w:val="009F38B7"/>
    <w:rsid w:val="009F3D98"/>
    <w:rsid w:val="00A04999"/>
    <w:rsid w:val="00A06270"/>
    <w:rsid w:val="00A1139F"/>
    <w:rsid w:val="00A13177"/>
    <w:rsid w:val="00A17413"/>
    <w:rsid w:val="00A20266"/>
    <w:rsid w:val="00A239E8"/>
    <w:rsid w:val="00A25AB3"/>
    <w:rsid w:val="00A32789"/>
    <w:rsid w:val="00A54228"/>
    <w:rsid w:val="00A83D9A"/>
    <w:rsid w:val="00A9584C"/>
    <w:rsid w:val="00AA6391"/>
    <w:rsid w:val="00AB399F"/>
    <w:rsid w:val="00AD5E41"/>
    <w:rsid w:val="00AE1CD5"/>
    <w:rsid w:val="00AE5450"/>
    <w:rsid w:val="00AE5A1D"/>
    <w:rsid w:val="00AF2757"/>
    <w:rsid w:val="00AF3530"/>
    <w:rsid w:val="00AF75AD"/>
    <w:rsid w:val="00B0306D"/>
    <w:rsid w:val="00B05BCE"/>
    <w:rsid w:val="00B10280"/>
    <w:rsid w:val="00B20AD8"/>
    <w:rsid w:val="00B22039"/>
    <w:rsid w:val="00B31D3A"/>
    <w:rsid w:val="00B3370C"/>
    <w:rsid w:val="00B45128"/>
    <w:rsid w:val="00B4738A"/>
    <w:rsid w:val="00B654FB"/>
    <w:rsid w:val="00B770EB"/>
    <w:rsid w:val="00B77761"/>
    <w:rsid w:val="00BB2BF9"/>
    <w:rsid w:val="00BB490E"/>
    <w:rsid w:val="00BB703B"/>
    <w:rsid w:val="00BD47C5"/>
    <w:rsid w:val="00BD4FED"/>
    <w:rsid w:val="00BD6DA7"/>
    <w:rsid w:val="00BD7884"/>
    <w:rsid w:val="00BE2ED9"/>
    <w:rsid w:val="00C01DFB"/>
    <w:rsid w:val="00C07D11"/>
    <w:rsid w:val="00C12466"/>
    <w:rsid w:val="00C12BDD"/>
    <w:rsid w:val="00C12D01"/>
    <w:rsid w:val="00C33D7B"/>
    <w:rsid w:val="00C35EC4"/>
    <w:rsid w:val="00C413D8"/>
    <w:rsid w:val="00C417FC"/>
    <w:rsid w:val="00C42CB0"/>
    <w:rsid w:val="00C559CB"/>
    <w:rsid w:val="00C60BC6"/>
    <w:rsid w:val="00C62591"/>
    <w:rsid w:val="00C66B8F"/>
    <w:rsid w:val="00C76577"/>
    <w:rsid w:val="00C800F7"/>
    <w:rsid w:val="00C960D7"/>
    <w:rsid w:val="00CC2571"/>
    <w:rsid w:val="00CC5968"/>
    <w:rsid w:val="00CD45E4"/>
    <w:rsid w:val="00CE06A3"/>
    <w:rsid w:val="00CF1CB6"/>
    <w:rsid w:val="00CF5CF6"/>
    <w:rsid w:val="00CF654F"/>
    <w:rsid w:val="00D03C3F"/>
    <w:rsid w:val="00D03FD9"/>
    <w:rsid w:val="00D11B0C"/>
    <w:rsid w:val="00D16A0C"/>
    <w:rsid w:val="00D236B8"/>
    <w:rsid w:val="00D322AB"/>
    <w:rsid w:val="00D43251"/>
    <w:rsid w:val="00D70B2E"/>
    <w:rsid w:val="00D76E3C"/>
    <w:rsid w:val="00D84C59"/>
    <w:rsid w:val="00D92849"/>
    <w:rsid w:val="00D96AB6"/>
    <w:rsid w:val="00D976CB"/>
    <w:rsid w:val="00DA5707"/>
    <w:rsid w:val="00DB7DBD"/>
    <w:rsid w:val="00DC0BBB"/>
    <w:rsid w:val="00DC1656"/>
    <w:rsid w:val="00DC2745"/>
    <w:rsid w:val="00DC2C73"/>
    <w:rsid w:val="00DD00F6"/>
    <w:rsid w:val="00DD1537"/>
    <w:rsid w:val="00DD3FBD"/>
    <w:rsid w:val="00DE2071"/>
    <w:rsid w:val="00DF5237"/>
    <w:rsid w:val="00E01A36"/>
    <w:rsid w:val="00E06678"/>
    <w:rsid w:val="00E2330A"/>
    <w:rsid w:val="00E23DCD"/>
    <w:rsid w:val="00E43F7C"/>
    <w:rsid w:val="00E50C4C"/>
    <w:rsid w:val="00E62477"/>
    <w:rsid w:val="00E63C9A"/>
    <w:rsid w:val="00E66BAD"/>
    <w:rsid w:val="00E7630F"/>
    <w:rsid w:val="00E832BA"/>
    <w:rsid w:val="00E9126B"/>
    <w:rsid w:val="00E92E9E"/>
    <w:rsid w:val="00E95F63"/>
    <w:rsid w:val="00EA6685"/>
    <w:rsid w:val="00EC75C1"/>
    <w:rsid w:val="00EC7995"/>
    <w:rsid w:val="00ED0E7B"/>
    <w:rsid w:val="00ED3F04"/>
    <w:rsid w:val="00ED7ED5"/>
    <w:rsid w:val="00EE058A"/>
    <w:rsid w:val="00EE706B"/>
    <w:rsid w:val="00EF17F2"/>
    <w:rsid w:val="00EF196A"/>
    <w:rsid w:val="00EF235E"/>
    <w:rsid w:val="00EF4990"/>
    <w:rsid w:val="00EF79A2"/>
    <w:rsid w:val="00F021DE"/>
    <w:rsid w:val="00F038CC"/>
    <w:rsid w:val="00F06A5A"/>
    <w:rsid w:val="00F0790F"/>
    <w:rsid w:val="00F10B91"/>
    <w:rsid w:val="00F245D5"/>
    <w:rsid w:val="00F2648A"/>
    <w:rsid w:val="00F30022"/>
    <w:rsid w:val="00F330EF"/>
    <w:rsid w:val="00F55105"/>
    <w:rsid w:val="00F73C71"/>
    <w:rsid w:val="00F77BD7"/>
    <w:rsid w:val="00F82D4C"/>
    <w:rsid w:val="00F85972"/>
    <w:rsid w:val="00F97A6F"/>
    <w:rsid w:val="00FA45D5"/>
    <w:rsid w:val="00FB0CFA"/>
    <w:rsid w:val="00FC0367"/>
    <w:rsid w:val="00FD2FC6"/>
    <w:rsid w:val="00FD5738"/>
    <w:rsid w:val="00FD636F"/>
    <w:rsid w:val="00FE1CD7"/>
    <w:rsid w:val="00FE3DA4"/>
    <w:rsid w:val="00FE6E7F"/>
    <w:rsid w:val="00FE7660"/>
    <w:rsid w:val="00FF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9A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379AE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1537"/>
    <w:pPr>
      <w:keepNext/>
      <w:keepLines/>
      <w:numPr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02C30"/>
    <w:pPr>
      <w:keepNext/>
      <w:keepLines/>
      <w:spacing w:before="200"/>
      <w:ind w:left="720" w:firstLine="0"/>
      <w:jc w:val="left"/>
      <w:outlineLvl w:val="2"/>
    </w:pPr>
    <w:rPr>
      <w:rFonts w:asciiTheme="majorHAnsi" w:eastAsiaTheme="majorEastAsia" w:hAnsiTheme="majorHAnsi" w:cstheme="majorBidi"/>
      <w:b/>
      <w:bCs/>
      <w:color w:val="1F497D" w:themeColor="text2"/>
      <w:sz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6E7F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0">
    <w:name w:val="heading 5"/>
    <w:basedOn w:val="Normln"/>
    <w:next w:val="Normln"/>
    <w:link w:val="Nadpis5Char"/>
    <w:uiPriority w:val="9"/>
    <w:semiHidden/>
    <w:unhideWhenUsed/>
    <w:qFormat/>
    <w:rsid w:val="00FE6E7F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E7F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E7F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E7F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E7F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379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D1537"/>
    <w:rPr>
      <w:rFonts w:asciiTheme="majorHAnsi" w:eastAsiaTheme="majorEastAsia" w:hAnsiTheme="majorHAnsi" w:cstheme="majorBidi"/>
      <w:b/>
      <w:bCs/>
      <w:color w:val="943634" w:themeColor="accent2" w:themeShade="BF"/>
      <w:sz w:val="36"/>
      <w:szCs w:val="26"/>
    </w:rPr>
  </w:style>
  <w:style w:type="character" w:customStyle="1" w:styleId="slo-">
    <w:name w:val="číslo-"/>
    <w:rsid w:val="003379AE"/>
    <w:rPr>
      <w:b/>
      <w:sz w:val="50"/>
    </w:rPr>
  </w:style>
  <w:style w:type="paragraph" w:styleId="Zhlav">
    <w:name w:val="header"/>
    <w:basedOn w:val="Normln"/>
    <w:link w:val="Zhlav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79A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3379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79AE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379A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02C30"/>
    <w:rPr>
      <w:rFonts w:asciiTheme="majorHAnsi" w:eastAsiaTheme="majorEastAsia" w:hAnsiTheme="majorHAnsi" w:cstheme="majorBidi"/>
      <w:b/>
      <w:bCs/>
      <w:color w:val="1F497D" w:themeColor="text2"/>
      <w:sz w:val="28"/>
    </w:rPr>
  </w:style>
  <w:style w:type="paragraph" w:customStyle="1" w:styleId="NADPIS5">
    <w:name w:val="NADPIS 5"/>
    <w:basedOn w:val="Nadpis3"/>
    <w:link w:val="NADPIS5Char0"/>
    <w:autoRedefine/>
    <w:qFormat/>
    <w:rsid w:val="003379AE"/>
    <w:pPr>
      <w:numPr>
        <w:numId w:val="1"/>
      </w:numPr>
    </w:pPr>
    <w:rPr>
      <w:color w:val="943634" w:themeColor="accent2" w:themeShade="BF"/>
      <w:sz w:val="36"/>
      <w:szCs w:val="36"/>
    </w:rPr>
  </w:style>
  <w:style w:type="character" w:customStyle="1" w:styleId="NADPIS5Char0">
    <w:name w:val="NADPIS 5 Char"/>
    <w:basedOn w:val="Nadpis3Char"/>
    <w:link w:val="NADPIS5"/>
    <w:rsid w:val="00FE6E7F"/>
    <w:rPr>
      <w:color w:val="943634" w:themeColor="accent2" w:themeShade="BF"/>
      <w:sz w:val="36"/>
      <w:szCs w:val="36"/>
    </w:rPr>
  </w:style>
  <w:style w:type="numbering" w:customStyle="1" w:styleId="Styl1">
    <w:name w:val="Styl1"/>
    <w:uiPriority w:val="99"/>
    <w:rsid w:val="00FE6E7F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"/>
    <w:rsid w:val="00FE6E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0"/>
    <w:uiPriority w:val="9"/>
    <w:semiHidden/>
    <w:rsid w:val="00FE6E7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E7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E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E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223437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styleId="Zstupntext">
    <w:name w:val="Placeholder Text"/>
    <w:basedOn w:val="Standardnpsmoodstavce"/>
    <w:uiPriority w:val="99"/>
    <w:semiHidden/>
    <w:rsid w:val="00F245D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45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4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F7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4E1DEC"/>
    <w:pPr>
      <w:numPr>
        <w:numId w:val="0"/>
      </w:numPr>
      <w:spacing w:line="276" w:lineRule="auto"/>
      <w:jc w:val="left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4E1DEC"/>
    <w:pPr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DEC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2870B4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customStyle="1" w:styleId="Styl2">
    <w:name w:val="Styl2"/>
    <w:basedOn w:val="Nadpis6"/>
    <w:next w:val="Nadpis6"/>
    <w:link w:val="Styl2Char"/>
    <w:autoRedefine/>
    <w:qFormat/>
    <w:rsid w:val="000921F4"/>
    <w:pPr>
      <w:numPr>
        <w:ilvl w:val="0"/>
        <w:numId w:val="9"/>
      </w:numPr>
    </w:pPr>
    <w:rPr>
      <w:b/>
      <w:i w:val="0"/>
      <w:color w:val="4F6228" w:themeColor="accent3" w:themeShade="80"/>
      <w:sz w:val="32"/>
      <w:szCs w:val="32"/>
    </w:rPr>
  </w:style>
  <w:style w:type="paragraph" w:customStyle="1" w:styleId="Styl3">
    <w:name w:val="Styl3"/>
    <w:basedOn w:val="Nadpis7"/>
    <w:next w:val="Nadpis7"/>
    <w:link w:val="Styl3Char"/>
    <w:autoRedefine/>
    <w:qFormat/>
    <w:rsid w:val="000921F4"/>
    <w:pPr>
      <w:numPr>
        <w:ilvl w:val="0"/>
        <w:numId w:val="0"/>
      </w:numPr>
    </w:pPr>
    <w:rPr>
      <w:b/>
      <w:i w:val="0"/>
      <w:color w:val="4F6228" w:themeColor="accent3" w:themeShade="80"/>
      <w:sz w:val="32"/>
      <w:szCs w:val="32"/>
    </w:rPr>
  </w:style>
  <w:style w:type="character" w:customStyle="1" w:styleId="Styl2Char">
    <w:name w:val="Styl2 Char"/>
    <w:basedOn w:val="Nadpis6Char"/>
    <w:link w:val="Styl2"/>
    <w:rsid w:val="000921F4"/>
    <w:rPr>
      <w:b/>
      <w:color w:val="4F6228" w:themeColor="accent3" w:themeShade="80"/>
      <w:sz w:val="32"/>
      <w:szCs w:val="32"/>
    </w:rPr>
  </w:style>
  <w:style w:type="character" w:customStyle="1" w:styleId="Styl3Char">
    <w:name w:val="Styl3 Char"/>
    <w:basedOn w:val="Nadpis7Char"/>
    <w:link w:val="Styl3"/>
    <w:rsid w:val="000921F4"/>
    <w:rPr>
      <w:b/>
      <w:iCs/>
      <w:color w:val="4F6228" w:themeColor="accent3" w:themeShade="80"/>
      <w:sz w:val="32"/>
      <w:szCs w:val="32"/>
    </w:rPr>
  </w:style>
  <w:style w:type="paragraph" w:styleId="Obsah5">
    <w:name w:val="toc 5"/>
    <w:basedOn w:val="Normln"/>
    <w:next w:val="Normln"/>
    <w:autoRedefine/>
    <w:uiPriority w:val="39"/>
    <w:unhideWhenUsed/>
    <w:rsid w:val="00871C7C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ED3F04"/>
    <w:pPr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Zkladntext">
    <w:name w:val="Body Text"/>
    <w:basedOn w:val="Normln"/>
    <w:link w:val="ZkladntextChar"/>
    <w:semiHidden/>
    <w:rsid w:val="00EC75C1"/>
    <w:pPr>
      <w:spacing w:before="120" w:after="120" w:line="240" w:lineRule="atLeast"/>
      <w:ind w:firstLine="0"/>
    </w:pPr>
    <w:rPr>
      <w:rFonts w:eastAsia="Times New Roman" w:cs="Times New Roman"/>
      <w:snapToGrid w:val="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C75C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Podnadpis">
    <w:name w:val="Podnadpis"/>
    <w:rsid w:val="00EC75C1"/>
    <w:pPr>
      <w:spacing w:before="73" w:after="17" w:line="240" w:lineRule="auto"/>
    </w:pPr>
    <w:rPr>
      <w:rFonts w:ascii="Times New Roman" w:eastAsia="Times New Roman" w:hAnsi="Times New Roman" w:cs="Times New Roman"/>
      <w:b/>
      <w:i/>
      <w:snapToGrid w:val="0"/>
      <w:color w:val="000000"/>
      <w:sz w:val="24"/>
      <w:szCs w:val="20"/>
      <w:u w:val="single"/>
      <w:lang w:eastAsia="cs-CZ"/>
    </w:rPr>
  </w:style>
  <w:style w:type="paragraph" w:customStyle="1" w:styleId="dka">
    <w:name w:val="Řádka"/>
    <w:rsid w:val="00EC75C1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Texttabulky">
    <w:name w:val="Text tabulky"/>
    <w:rsid w:val="00EC75C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Znaka1">
    <w:name w:val="Značka 1"/>
    <w:rsid w:val="00EC75C1"/>
    <w:pPr>
      <w:spacing w:after="0" w:line="240" w:lineRule="auto"/>
      <w:ind w:left="576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9C3B91"/>
    <w:pPr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9C3B91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9C3B91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9C3B91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9C3B91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13194E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131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88D19-78AF-404E-AEBD-44ED125F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2737</TotalTime>
  <Pages>8</Pages>
  <Words>1956</Words>
  <Characters>11544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Monikanb</dc:creator>
  <cp:lastModifiedBy>Mirek</cp:lastModifiedBy>
  <cp:revision>58</cp:revision>
  <cp:lastPrinted>2014-03-13T09:30:00Z</cp:lastPrinted>
  <dcterms:created xsi:type="dcterms:W3CDTF">2010-10-18T20:23:00Z</dcterms:created>
  <dcterms:modified xsi:type="dcterms:W3CDTF">2014-05-20T06:53:00Z</dcterms:modified>
</cp:coreProperties>
</file>